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4252" w14:textId="77777777" w:rsidR="00614F91" w:rsidRDefault="00614F91" w:rsidP="00AE19D9">
      <w:pPr>
        <w:pStyle w:val="Sis1"/>
      </w:pPr>
    </w:p>
    <w:p w14:paraId="2D287DDA" w14:textId="21AFB87D" w:rsidR="00974330" w:rsidRDefault="00974330" w:rsidP="00974330">
      <w:pPr>
        <w:pStyle w:val="Sis2"/>
        <w:ind w:left="0"/>
      </w:pPr>
      <w:r>
        <w:t>Alla on esitetty</w:t>
      </w:r>
      <w:r w:rsidRPr="00D24924">
        <w:t xml:space="preserve"> tarjoajia </w:t>
      </w:r>
      <w:r>
        <w:t xml:space="preserve">koskevat soveltuvuuden vähimmäisvaatimukset. </w:t>
      </w:r>
      <w:r w:rsidRPr="00F35D74">
        <w:rPr>
          <w:rFonts w:cs="Arial"/>
          <w:bCs/>
          <w:iCs/>
          <w:color w:val="000000"/>
        </w:rPr>
        <w:t>Tarjoajan tulee täyttää</w:t>
      </w:r>
      <w:r>
        <w:rPr>
          <w:rFonts w:cs="Arial"/>
          <w:bCs/>
          <w:iCs/>
          <w:color w:val="000000"/>
        </w:rPr>
        <w:t xml:space="preserve"> ja allekirjoittaa</w:t>
      </w:r>
      <w:r w:rsidRPr="00F35D74">
        <w:rPr>
          <w:rFonts w:cs="Arial"/>
          <w:bCs/>
          <w:iCs/>
          <w:color w:val="000000"/>
        </w:rPr>
        <w:t xml:space="preserve"> </w:t>
      </w:r>
      <w:r>
        <w:rPr>
          <w:rFonts w:cs="Arial"/>
          <w:bCs/>
          <w:iCs/>
          <w:color w:val="000000"/>
        </w:rPr>
        <w:t xml:space="preserve">tämä </w:t>
      </w:r>
      <w:r w:rsidRPr="00F35D74">
        <w:rPr>
          <w:rFonts w:cs="Arial"/>
          <w:bCs/>
          <w:iCs/>
          <w:color w:val="000000"/>
        </w:rPr>
        <w:t>"Soveltuvuusvaatimukset-liite</w:t>
      </w:r>
      <w:r w:rsidRPr="002965AD">
        <w:rPr>
          <w:rFonts w:cs="Arial"/>
          <w:bCs/>
          <w:iCs/>
        </w:rPr>
        <w:t xml:space="preserve">" </w:t>
      </w:r>
      <w:r w:rsidRPr="002965AD">
        <w:t>ja "ESPD-lomake"</w:t>
      </w:r>
      <w:r w:rsidRPr="002965AD">
        <w:rPr>
          <w:rFonts w:cs="Arial"/>
          <w:bCs/>
          <w:iCs/>
        </w:rPr>
        <w:t xml:space="preserve"> </w:t>
      </w:r>
      <w:r w:rsidRPr="00695B3C">
        <w:rPr>
          <w:rFonts w:cs="Arial"/>
          <w:bCs/>
          <w:iCs/>
        </w:rPr>
        <w:t xml:space="preserve">ja </w:t>
      </w:r>
      <w:r w:rsidRPr="00A1682D">
        <w:rPr>
          <w:rFonts w:cs="Arial"/>
          <w:b/>
          <w:bCs/>
          <w:iCs/>
          <w:color w:val="000000"/>
        </w:rPr>
        <w:t xml:space="preserve">liitettävä </w:t>
      </w:r>
      <w:r w:rsidRPr="009E46B5">
        <w:rPr>
          <w:rFonts w:cs="Arial"/>
          <w:b/>
          <w:bCs/>
          <w:iCs/>
          <w:color w:val="000000"/>
        </w:rPr>
        <w:t>tarjoukseensa.</w:t>
      </w:r>
      <w:r w:rsidRPr="00F35D74">
        <w:rPr>
          <w:rFonts w:cs="Arial"/>
          <w:bCs/>
          <w:iCs/>
          <w:color w:val="000000"/>
        </w:rPr>
        <w:t xml:space="preserve"> </w:t>
      </w:r>
      <w:r>
        <w:rPr>
          <w:rFonts w:cs="Arial"/>
          <w:bCs/>
          <w:iCs/>
          <w:color w:val="000000"/>
        </w:rPr>
        <w:t xml:space="preserve">Näin </w:t>
      </w:r>
      <w:r w:rsidRPr="00F35D74">
        <w:rPr>
          <w:rFonts w:cs="Arial"/>
          <w:bCs/>
          <w:iCs/>
          <w:color w:val="000000"/>
        </w:rPr>
        <w:t>tarjoaja vakuuttaa täyttävänsä kaikki hankintayksikön asettamat soveltuvuusvaatimukset.</w:t>
      </w:r>
      <w:r w:rsidRPr="00B82328">
        <w:rPr>
          <w:rFonts w:cs="Arial"/>
          <w:bCs/>
          <w:iCs/>
          <w:color w:val="000000"/>
        </w:rPr>
        <w:t xml:space="preserve"> </w:t>
      </w:r>
    </w:p>
    <w:p w14:paraId="7A09E2BA" w14:textId="77777777" w:rsidR="00A65680" w:rsidRDefault="00A65680" w:rsidP="00A65680"/>
    <w:p w14:paraId="684BE4A4" w14:textId="07E6F584" w:rsidR="00A65680" w:rsidRPr="002965AD" w:rsidRDefault="00A65680" w:rsidP="00A65680">
      <w:r w:rsidRPr="002965AD">
        <w:t xml:space="preserve">Tarjoajien tulee toimittaa tarjouksen mukana kaikki alla listatut selvitykset. </w:t>
      </w:r>
      <w:r w:rsidRPr="002965AD">
        <w:rPr>
          <w:b/>
        </w:rPr>
        <w:t>Selvityksiä ei kuitenkaan tarvitse toimittaa niiltä osin, kuin tilaajan on mahdollista tarkistaa tiedot Rakentamisen Laatu (RALA) ry:n internet-sivustolta tai tarjoaja/aliurakoitsija on liittynyt Tilaajavastuu.fi-palvelun Luotettava Kumppani -ohjelmaan ja tilaajan on mahdollista tarkistaa tiedota Tilaajavastuu.fi-palvelusta.</w:t>
      </w:r>
      <w:r w:rsidRPr="002965AD">
        <w:t xml:space="preserve"> Selvitykset tullaan pyytämään ja tiedot tarkistamaan myös määrävälein sopimuskauden kestäessä.</w:t>
      </w:r>
    </w:p>
    <w:p w14:paraId="4CBC4AC1" w14:textId="7DDCCC33" w:rsidR="009C3F29" w:rsidRDefault="009C3F29" w:rsidP="00A65680">
      <w:pPr>
        <w:rPr>
          <w:color w:val="3333FF"/>
        </w:rPr>
      </w:pPr>
    </w:p>
    <w:p w14:paraId="5F1C4976" w14:textId="67898854" w:rsidR="00A65680" w:rsidRDefault="00A65680" w:rsidP="00A65680">
      <w:r w:rsidRPr="0074228D">
        <w:t xml:space="preserve">Ulkomaisen tarjoajan, jolla on sivuliike Suomessa, tulee toimittaa kaupparekisteriote ja kaikki lainsäädännön mukaisten verojen ja lakisääteisten sosiaaliturva- ja eläkemaksujen maksamista koskevat todistukset sekä tarjoajan </w:t>
      </w:r>
      <w:r w:rsidR="00D24FB0" w:rsidRPr="0074228D">
        <w:t>kotimaasta,</w:t>
      </w:r>
      <w:r w:rsidRPr="0074228D">
        <w:t xml:space="preserve"> että Suomesta.</w:t>
      </w:r>
    </w:p>
    <w:p w14:paraId="5B3B26F5" w14:textId="77777777" w:rsidR="00A65680" w:rsidRDefault="00A65680" w:rsidP="00A65680"/>
    <w:p w14:paraId="07525ED9" w14:textId="77777777" w:rsidR="00A65680" w:rsidRDefault="00A65680" w:rsidP="00A65680">
      <w:r>
        <w:t xml:space="preserve">Vieraskieliset todistukset ja selvitykset tulee </w:t>
      </w:r>
      <w:r w:rsidRPr="00DF0F5A">
        <w:t xml:space="preserve">toimittaa sekä alkuperäiskielisinä että suomen kielelle käännettyinä. Käännösten tulee </w:t>
      </w:r>
      <w:r w:rsidRPr="001837EE">
        <w:t>olla virallisen kielenkääntäjän laatimia ja ulkomaisten viranomaisten antamien todistusten asianmukaisesti legalisoituja viimeistään ennen hankintapäätöksen tekemistä.</w:t>
      </w:r>
    </w:p>
    <w:p w14:paraId="11D19349" w14:textId="30134949" w:rsidR="00974330" w:rsidRDefault="00974330" w:rsidP="004C6E56"/>
    <w:p w14:paraId="14EE5FE5" w14:textId="71B9C9EE" w:rsidR="00A65680" w:rsidRPr="00E55BAE" w:rsidRDefault="00A65680" w:rsidP="00A65680">
      <w:r w:rsidRPr="00E55BAE">
        <w:t xml:space="preserve">Hankintayksikön luoma ESPD-dokumentti on </w:t>
      </w:r>
      <w:r w:rsidR="00E55BAE" w:rsidRPr="00E55BAE">
        <w:t>hankintailmoituksen liitteenä 2</w:t>
      </w:r>
      <w:r w:rsidRPr="00E55BAE">
        <w:t xml:space="preserve"> XML-muodossa. Tarjoajan tulee tallentaa dokumentti tietokoneelleen ja sen jälkeen viedä se ESPD-palveluun osoitteessa:</w:t>
      </w:r>
    </w:p>
    <w:p w14:paraId="17E1A172" w14:textId="77777777" w:rsidR="00A65680" w:rsidRPr="00E55BAE" w:rsidRDefault="00A65680" w:rsidP="00A65680"/>
    <w:p w14:paraId="45FB504E" w14:textId="3471EF35" w:rsidR="00A65680" w:rsidRPr="00E55BAE" w:rsidRDefault="00085636" w:rsidP="00A65680">
      <w:hyperlink r:id="rId9" w:history="1">
        <w:r w:rsidR="00A65680" w:rsidRPr="00E55BAE">
          <w:rPr>
            <w:rStyle w:val="Hyperlinkki"/>
            <w:color w:val="auto"/>
          </w:rPr>
          <w:t>https://ec.europa.eu/growth/tools-databases/espd/</w:t>
        </w:r>
      </w:hyperlink>
    </w:p>
    <w:p w14:paraId="55449B86" w14:textId="77777777" w:rsidR="00A65680" w:rsidRPr="00E55BAE" w:rsidRDefault="00A65680" w:rsidP="00A65680"/>
    <w:p w14:paraId="440F3FB1" w14:textId="77777777" w:rsidR="00A65680" w:rsidRPr="00E55BAE" w:rsidRDefault="00A65680" w:rsidP="00A65680">
      <w:r w:rsidRPr="00E55BAE">
        <w:t>ESPD-lomakkeen täyttämisen jälkeen tarjoajan on tulostettava valmis lomake ja liitettävä se tarjoukseensa. Jos tarjouksen tekijä on työyhteenliittymä, liitetään oma ESPD-lomake jokaisesta työyhteenliittymän jäsenestä. Jos tarjoaja ilmoittaa käyttävänsä alihankkijaa/alihankkijoita soveltuvuusvaatimusten täyttämisessä, tulee ko. alihankkijoiden osalta liittää oma ESPD -lomake, josta on täytetty II osan A ja B jaksot sekä III osa.</w:t>
      </w:r>
    </w:p>
    <w:p w14:paraId="180B453E" w14:textId="77777777" w:rsidR="00A65680" w:rsidRPr="00E55BAE" w:rsidRDefault="00A65680" w:rsidP="00A65680"/>
    <w:p w14:paraId="036C0A22" w14:textId="77777777" w:rsidR="00A65680" w:rsidRPr="00E55BAE" w:rsidRDefault="00A65680" w:rsidP="00A65680">
      <w:r w:rsidRPr="00E55BAE">
        <w:t>Tarjoaja vakuuttaa alla esitettyjen vaatimusten täyttymisen ESPD-lomakkeen kohdassa "IV osa: Valintaperusteet a: Kaikkia valintaperusteita koskeva yleinen ilmoitus" ruksaamalla vaihtoehdon "kyllä". Lisäksi tarjoajan tulee merkata tämän dokumentin kunkin vaatimuksen perään "kyllä", mikäli vaatimus täyttyy.</w:t>
      </w:r>
    </w:p>
    <w:p w14:paraId="62CD6D14" w14:textId="77777777" w:rsidR="00A65680" w:rsidRPr="00E55BAE" w:rsidRDefault="00A65680" w:rsidP="00A65680"/>
    <w:p w14:paraId="7DDE70FA" w14:textId="77777777" w:rsidR="00A65680" w:rsidRPr="00E55BAE" w:rsidRDefault="00A65680" w:rsidP="00A65680">
      <w:r w:rsidRPr="00E55BAE">
        <w:t>Hankintayksiköllä on velvollisuus selvittää pakollisten poissulkuperusteiden olemassaolo ennen hankintasopimuksen allekirjoittamista.</w:t>
      </w:r>
    </w:p>
    <w:p w14:paraId="59A1296B" w14:textId="77777777" w:rsidR="00A65680" w:rsidRPr="00E55BAE" w:rsidRDefault="00A65680" w:rsidP="00A65680"/>
    <w:p w14:paraId="16BEDECA" w14:textId="77777777" w:rsidR="00A65680" w:rsidRPr="00E55BAE" w:rsidRDefault="00A65680" w:rsidP="00A65680">
      <w:r w:rsidRPr="00E55BAE">
        <w:t xml:space="preserve">Asian selvittämiseksi hankintayksikkö tulee pyytämään vertailun voittajalta kopiot yrityksen ja seuraavien henkilöiden rikosrekisteriotteista: </w:t>
      </w:r>
    </w:p>
    <w:p w14:paraId="3375BAF5" w14:textId="77777777" w:rsidR="00A65680" w:rsidRPr="00D17C0F" w:rsidRDefault="00A65680" w:rsidP="00A65680">
      <w:pPr>
        <w:rPr>
          <w:color w:val="3333FF"/>
        </w:rPr>
      </w:pPr>
    </w:p>
    <w:p w14:paraId="46921F19" w14:textId="77777777" w:rsidR="00A65680" w:rsidRPr="00E55BAE" w:rsidRDefault="00A65680" w:rsidP="00A65680">
      <w:r w:rsidRPr="00E55BAE">
        <w:t>•       Pääjohtaja</w:t>
      </w:r>
    </w:p>
    <w:p w14:paraId="6EBFD09B" w14:textId="77777777" w:rsidR="00A65680" w:rsidRPr="00E55BAE" w:rsidRDefault="00A65680" w:rsidP="00A65680">
      <w:r w:rsidRPr="00E55BAE">
        <w:t>•       Toimitusjohtaja ja varatoimitusjohtaja</w:t>
      </w:r>
    </w:p>
    <w:p w14:paraId="4FB2B1EF" w14:textId="77777777" w:rsidR="00A65680" w:rsidRPr="00E55BAE" w:rsidRDefault="00A65680" w:rsidP="00A65680">
      <w:r w:rsidRPr="00E55BAE">
        <w:t>•       Hallituksen puheenjohtaja</w:t>
      </w:r>
    </w:p>
    <w:p w14:paraId="1560FFC2" w14:textId="77777777" w:rsidR="00A65680" w:rsidRPr="00E55BAE" w:rsidRDefault="00A65680" w:rsidP="00A65680">
      <w:r w:rsidRPr="00E55BAE">
        <w:t>•       Nimenkirjoitusoikeutetut ja prokuristit</w:t>
      </w:r>
    </w:p>
    <w:p w14:paraId="45407876" w14:textId="77777777" w:rsidR="00A65680" w:rsidRPr="00E55BAE" w:rsidRDefault="00A65680" w:rsidP="00A65680"/>
    <w:p w14:paraId="555A2F8B" w14:textId="77777777" w:rsidR="00A65680" w:rsidRPr="00E55BAE" w:rsidDel="00344706" w:rsidRDefault="00A65680" w:rsidP="00A65680">
      <w:r w:rsidRPr="00E55BAE" w:rsidDel="00344706">
        <w:lastRenderedPageBreak/>
        <w:t>Mikäli tarjoaja on vastannut alla olevan lomakkeen kohtiin "kyllä" ja edellä mainittuun ESPD-lomakkeen kohtaan "kyllä", eikä kaikkien alla esitettyjen vaatimusten täyttymistä pystytä myöhemmin todentamaan, tarjoaja hylätään.</w:t>
      </w:r>
    </w:p>
    <w:p w14:paraId="7FDEB7D1" w14:textId="77777777" w:rsidR="00A65680" w:rsidRPr="00E55BAE" w:rsidRDefault="00A65680" w:rsidP="00A65680"/>
    <w:p w14:paraId="1E3EC257" w14:textId="77777777" w:rsidR="00A65680" w:rsidRPr="00E55BAE" w:rsidRDefault="00A65680" w:rsidP="00A65680">
      <w:r w:rsidRPr="00E55BAE">
        <w:t xml:space="preserve">Alla olevassa taulukossa käytetään Rakentamisen Laatu RALA ry:stä lyhennettä "RALA" ja </w:t>
      </w:r>
    </w:p>
    <w:p w14:paraId="0E1AFCD2" w14:textId="7ECA6F42" w:rsidR="00933A82" w:rsidRPr="00E55BAE" w:rsidRDefault="00A65680" w:rsidP="00057D4A">
      <w:r w:rsidRPr="00E55BAE">
        <w:t>Tilaajavastuu.fi -palvelusta lyhennettä "TIVA".</w:t>
      </w:r>
    </w:p>
    <w:p w14:paraId="58104267" w14:textId="77777777" w:rsidR="00057D4A" w:rsidRPr="00A15509" w:rsidRDefault="00057D4A" w:rsidP="008831DD"/>
    <w:tbl>
      <w:tblPr>
        <w:tblW w:w="0" w:type="auto"/>
        <w:tblInd w:w="1304" w:type="dxa"/>
        <w:tblLayout w:type="fixed"/>
        <w:tblLook w:val="00A0" w:firstRow="1" w:lastRow="0" w:firstColumn="1" w:lastColumn="0" w:noHBand="0" w:noVBand="0"/>
      </w:tblPr>
      <w:tblGrid>
        <w:gridCol w:w="4021"/>
        <w:gridCol w:w="3338"/>
      </w:tblGrid>
      <w:tr w:rsidR="00614F91" w:rsidRPr="00901F19" w14:paraId="5810426A" w14:textId="77777777" w:rsidTr="00614F91">
        <w:tc>
          <w:tcPr>
            <w:tcW w:w="4021" w:type="dxa"/>
            <w:hideMark/>
          </w:tcPr>
          <w:p w14:paraId="58104268" w14:textId="77777777" w:rsidR="00614F91" w:rsidRPr="00901F19" w:rsidRDefault="00614F91">
            <w:pPr>
              <w:keepNext/>
            </w:pPr>
            <w:bookmarkStart w:id="0" w:name="zanimike"/>
            <w:bookmarkStart w:id="1" w:name="zSignature"/>
            <w:bookmarkEnd w:id="0"/>
          </w:p>
        </w:tc>
        <w:tc>
          <w:tcPr>
            <w:tcW w:w="3338" w:type="dxa"/>
            <w:hideMark/>
          </w:tcPr>
          <w:p w14:paraId="58104269" w14:textId="77777777" w:rsidR="00614F91" w:rsidRPr="00901F19" w:rsidRDefault="00614F91">
            <w:pPr>
              <w:keepNext/>
            </w:pPr>
            <w:bookmarkStart w:id="2" w:name="zanimi"/>
            <w:bookmarkEnd w:id="2"/>
          </w:p>
        </w:tc>
      </w:tr>
      <w:tr w:rsidR="00614F91" w:rsidRPr="00901F19" w14:paraId="5810426D" w14:textId="77777777" w:rsidTr="00614F91">
        <w:tc>
          <w:tcPr>
            <w:tcW w:w="4021" w:type="dxa"/>
            <w:hideMark/>
          </w:tcPr>
          <w:p w14:paraId="5810426B" w14:textId="77777777" w:rsidR="00614F91" w:rsidRPr="00901F19" w:rsidRDefault="00614F91">
            <w:pPr>
              <w:keepNext/>
            </w:pPr>
            <w:bookmarkStart w:id="3" w:name="zaenimike"/>
            <w:bookmarkEnd w:id="3"/>
          </w:p>
        </w:tc>
        <w:tc>
          <w:tcPr>
            <w:tcW w:w="3338" w:type="dxa"/>
            <w:hideMark/>
          </w:tcPr>
          <w:p w14:paraId="5810426C" w14:textId="77777777" w:rsidR="00614F91" w:rsidRPr="00901F19" w:rsidRDefault="00614F91">
            <w:pPr>
              <w:keepNext/>
            </w:pPr>
            <w:bookmarkStart w:id="4" w:name="zaenimi"/>
            <w:bookmarkEnd w:id="4"/>
          </w:p>
        </w:tc>
      </w:tr>
    </w:tbl>
    <w:bookmarkEnd w:id="1"/>
    <w:p w14:paraId="58104276" w14:textId="3722985F" w:rsidR="006366C3" w:rsidRDefault="006366C3" w:rsidP="006366C3">
      <w:pPr>
        <w:pStyle w:val="Otsikko1"/>
        <w:rPr>
          <w:rStyle w:val="Voimakas"/>
          <w:b/>
        </w:rPr>
      </w:pPr>
      <w:r w:rsidRPr="006366C3">
        <w:rPr>
          <w:rStyle w:val="Voimakas"/>
          <w:b/>
        </w:rPr>
        <w:t>(Hilma III.1.1) Ammattitoiminnan harjoittamiskelpoisuuden vaatimukset, myös ammatti- tai kaupparekistereihin kuulumista koskevat vaatimukset</w:t>
      </w:r>
    </w:p>
    <w:p w14:paraId="58104277" w14:textId="77777777" w:rsidR="006366C3" w:rsidRPr="006366C3" w:rsidRDefault="006366C3" w:rsidP="006366C3">
      <w:pPr>
        <w:pStyle w:val="Sis1"/>
      </w:pPr>
    </w:p>
    <w:tbl>
      <w:tblPr>
        <w:tblStyle w:val="TaulukkoRuudukko"/>
        <w:tblpPr w:leftFromText="141" w:rightFromText="141" w:vertAnchor="text" w:horzAnchor="margin" w:tblpXSpec="right" w:tblpY="757"/>
        <w:tblW w:w="0" w:type="auto"/>
        <w:tblLook w:val="04A0" w:firstRow="1" w:lastRow="0" w:firstColumn="1" w:lastColumn="0" w:noHBand="0" w:noVBand="1"/>
      </w:tblPr>
      <w:tblGrid>
        <w:gridCol w:w="938"/>
        <w:gridCol w:w="669"/>
      </w:tblGrid>
      <w:tr w:rsidR="0053612D" w:rsidRPr="00F843DE" w14:paraId="5810427A" w14:textId="77777777" w:rsidTr="00507706">
        <w:tc>
          <w:tcPr>
            <w:tcW w:w="0" w:type="auto"/>
          </w:tcPr>
          <w:p w14:paraId="58104278" w14:textId="77777777" w:rsidR="0053612D" w:rsidRPr="00F843DE" w:rsidRDefault="00085636" w:rsidP="00507706">
            <w:sdt>
              <w:sdtPr>
                <w:id w:val="967236334"/>
                <w14:checkbox>
                  <w14:checked w14:val="0"/>
                  <w14:checkedState w14:val="2612" w14:font="MS Gothic"/>
                  <w14:uncheckedState w14:val="2610" w14:font="MS Gothic"/>
                </w14:checkbox>
              </w:sdtPr>
              <w:sdtEndPr/>
              <w:sdtContent>
                <w:r w:rsidR="005C3E8D">
                  <w:rPr>
                    <w:rFonts w:ascii="MS Gothic" w:eastAsia="MS Gothic" w:hAnsi="MS Gothic" w:hint="eastAsia"/>
                  </w:rPr>
                  <w:t>☐</w:t>
                </w:r>
              </w:sdtContent>
            </w:sdt>
            <w:r w:rsidR="0053612D">
              <w:rPr>
                <w:i/>
              </w:rPr>
              <w:t xml:space="preserve"> kyllä</w:t>
            </w:r>
          </w:p>
        </w:tc>
        <w:tc>
          <w:tcPr>
            <w:tcW w:w="0" w:type="auto"/>
          </w:tcPr>
          <w:p w14:paraId="58104279" w14:textId="77777777" w:rsidR="0053612D" w:rsidRPr="00F843DE" w:rsidRDefault="00085636" w:rsidP="00507706">
            <w:sdt>
              <w:sdtPr>
                <w:id w:val="-319654820"/>
                <w14:checkbox>
                  <w14:checked w14:val="0"/>
                  <w14:checkedState w14:val="2612" w14:font="MS Gothic"/>
                  <w14:uncheckedState w14:val="2610" w14:font="MS Gothic"/>
                </w14:checkbox>
              </w:sdtPr>
              <w:sdtEndPr/>
              <w:sdtContent>
                <w:r w:rsidR="0053612D">
                  <w:rPr>
                    <w:rFonts w:ascii="MS Gothic" w:eastAsia="MS Gothic" w:hAnsi="MS Gothic" w:hint="eastAsia"/>
                  </w:rPr>
                  <w:t>☐</w:t>
                </w:r>
              </w:sdtContent>
            </w:sdt>
            <w:r w:rsidR="0053612D">
              <w:t xml:space="preserve"> ei</w:t>
            </w:r>
          </w:p>
        </w:tc>
      </w:tr>
    </w:tbl>
    <w:p w14:paraId="5810427B" w14:textId="51874F58" w:rsidR="0053612D" w:rsidRDefault="006366C3" w:rsidP="006366C3">
      <w:pPr>
        <w:rPr>
          <w:i/>
          <w:color w:val="FF0000"/>
        </w:rPr>
      </w:pPr>
      <w:r w:rsidRPr="006366C3">
        <w:rPr>
          <w:b/>
        </w:rPr>
        <w:t>1.1 Vaatimus:</w:t>
      </w:r>
      <w:r w:rsidRPr="008E6948">
        <w:t xml:space="preserve"> Tarjoaja on re</w:t>
      </w:r>
      <w:r>
        <w:t xml:space="preserve">kisteröitynyt sijoittumismaansa </w:t>
      </w:r>
      <w:r w:rsidRPr="008E6948">
        <w:t>lainsäädännön mukaisesti amm</w:t>
      </w:r>
      <w:r w:rsidR="008B0B05">
        <w:t>atti- tai elinkeinorekisteriin.</w:t>
      </w:r>
    </w:p>
    <w:p w14:paraId="5810427C" w14:textId="77777777" w:rsidR="006366C3" w:rsidRDefault="006366C3" w:rsidP="006366C3">
      <w:pPr>
        <w:rPr>
          <w:i/>
          <w:color w:val="FF0000"/>
        </w:rPr>
      </w:pPr>
    </w:p>
    <w:p w14:paraId="5810427D" w14:textId="77777777" w:rsidR="006366C3" w:rsidRPr="00384EDE" w:rsidRDefault="006366C3" w:rsidP="006366C3">
      <w:pPr>
        <w:rPr>
          <w:i/>
        </w:rPr>
      </w:pPr>
    </w:p>
    <w:p w14:paraId="5810427E" w14:textId="77777777" w:rsidR="006366C3" w:rsidRPr="008E6948" w:rsidRDefault="006366C3" w:rsidP="006366C3">
      <w:r w:rsidRPr="006366C3">
        <w:rPr>
          <w:b/>
        </w:rPr>
        <w:t>1.1.1 Vaadittu selvitys:</w:t>
      </w:r>
      <w:r w:rsidRPr="008E6948">
        <w:t xml:space="preserve"> Tarjoajan tulee osoittaa sijoittumismaansa lainsäädännön mukaisella rekisteriotteella rekisteröitymisensä ammatti- tai elinkeinorekisteriin (Suomessa kaupparekisteriote). Selvitys voidaan korvata RALA- tai TIVA-raportilla tai muulla vastaavalla selvityksellä.</w:t>
      </w:r>
      <w:r>
        <w:tab/>
      </w:r>
      <w:r>
        <w:tab/>
      </w:r>
    </w:p>
    <w:p w14:paraId="5810427F" w14:textId="297B4E02" w:rsidR="006366C3" w:rsidRDefault="006366C3" w:rsidP="006366C3"/>
    <w:p w14:paraId="7A6C6D94" w14:textId="3E551E74" w:rsidR="00E94C54" w:rsidRPr="00507706" w:rsidRDefault="00E94C54" w:rsidP="006366C3">
      <w:pPr>
        <w:rPr>
          <w:b/>
        </w:rPr>
      </w:pPr>
      <w:r w:rsidRPr="00507706">
        <w:rPr>
          <w:b/>
        </w:rPr>
        <w:t>Työyhteenliittymä</w:t>
      </w:r>
    </w:p>
    <w:p w14:paraId="58104280" w14:textId="77777777" w:rsidR="006366C3" w:rsidRDefault="006366C3" w:rsidP="006366C3"/>
    <w:tbl>
      <w:tblPr>
        <w:tblStyle w:val="TaulukkoRuudukko"/>
        <w:tblpPr w:leftFromText="141" w:rightFromText="141" w:vertAnchor="text" w:horzAnchor="margin" w:tblpXSpec="right" w:tblpY="305"/>
        <w:tblW w:w="0" w:type="auto"/>
        <w:tblLook w:val="04A0" w:firstRow="1" w:lastRow="0" w:firstColumn="1" w:lastColumn="0" w:noHBand="0" w:noVBand="1"/>
      </w:tblPr>
      <w:tblGrid>
        <w:gridCol w:w="938"/>
        <w:gridCol w:w="669"/>
      </w:tblGrid>
      <w:tr w:rsidR="0053612D" w:rsidRPr="00F843DE" w14:paraId="58104283" w14:textId="77777777" w:rsidTr="0053612D">
        <w:tc>
          <w:tcPr>
            <w:tcW w:w="0" w:type="auto"/>
          </w:tcPr>
          <w:p w14:paraId="58104281" w14:textId="77777777" w:rsidR="0053612D" w:rsidRPr="00F843DE" w:rsidRDefault="00085636" w:rsidP="0053612D">
            <w:sdt>
              <w:sdtPr>
                <w:id w:val="213629629"/>
                <w14:checkbox>
                  <w14:checked w14:val="0"/>
                  <w14:checkedState w14:val="2612" w14:font="MS Gothic"/>
                  <w14:uncheckedState w14:val="2610" w14:font="MS Gothic"/>
                </w14:checkbox>
              </w:sdtPr>
              <w:sdtEndPr/>
              <w:sdtContent>
                <w:r w:rsidR="005C3E8D">
                  <w:rPr>
                    <w:rFonts w:ascii="MS Gothic" w:eastAsia="MS Gothic" w:hAnsi="MS Gothic" w:hint="eastAsia"/>
                  </w:rPr>
                  <w:t>☐</w:t>
                </w:r>
              </w:sdtContent>
            </w:sdt>
            <w:r w:rsidR="0053612D">
              <w:rPr>
                <w:i/>
              </w:rPr>
              <w:t xml:space="preserve"> kyllä</w:t>
            </w:r>
          </w:p>
        </w:tc>
        <w:tc>
          <w:tcPr>
            <w:tcW w:w="0" w:type="auto"/>
          </w:tcPr>
          <w:p w14:paraId="58104282" w14:textId="77777777" w:rsidR="0053612D" w:rsidRPr="00F843DE" w:rsidRDefault="00085636" w:rsidP="0053612D">
            <w:sdt>
              <w:sdtPr>
                <w:id w:val="1517425978"/>
                <w14:checkbox>
                  <w14:checked w14:val="0"/>
                  <w14:checkedState w14:val="2612" w14:font="MS Gothic"/>
                  <w14:uncheckedState w14:val="2610" w14:font="MS Gothic"/>
                </w14:checkbox>
              </w:sdtPr>
              <w:sdtEndPr/>
              <w:sdtContent>
                <w:r w:rsidR="0053612D">
                  <w:rPr>
                    <w:rFonts w:ascii="MS Gothic" w:eastAsia="MS Gothic" w:hAnsi="MS Gothic" w:hint="eastAsia"/>
                  </w:rPr>
                  <w:t>☐</w:t>
                </w:r>
              </w:sdtContent>
            </w:sdt>
            <w:r w:rsidR="0053612D">
              <w:t xml:space="preserve"> ei</w:t>
            </w:r>
          </w:p>
        </w:tc>
      </w:tr>
    </w:tbl>
    <w:p w14:paraId="58104284" w14:textId="1419883A" w:rsidR="0053612D" w:rsidRDefault="006366C3" w:rsidP="006366C3">
      <w:pPr>
        <w:rPr>
          <w:color w:val="00B050"/>
        </w:rPr>
      </w:pPr>
      <w:r w:rsidRPr="006366C3">
        <w:rPr>
          <w:b/>
        </w:rPr>
        <w:t>1.2 Vaatimus:</w:t>
      </w:r>
      <w:r w:rsidRPr="008E6948">
        <w:t xml:space="preserve"> Jos tarjouksen tekee työyhteenlii</w:t>
      </w:r>
      <w:r>
        <w:t xml:space="preserve">ttymä, työyhteenliittymän perustamisesta on tehty aiesopimus. </w:t>
      </w:r>
    </w:p>
    <w:p w14:paraId="58104285" w14:textId="77777777" w:rsidR="006366C3" w:rsidRDefault="006366C3" w:rsidP="006366C3">
      <w:pPr>
        <w:rPr>
          <w:color w:val="00B050"/>
        </w:rPr>
      </w:pPr>
    </w:p>
    <w:p w14:paraId="58104286" w14:textId="77777777" w:rsidR="006366C3" w:rsidRDefault="006366C3" w:rsidP="006366C3"/>
    <w:p w14:paraId="58104287" w14:textId="615B998B" w:rsidR="006366C3" w:rsidRPr="00B40A57" w:rsidRDefault="006366C3" w:rsidP="006366C3">
      <w:r w:rsidRPr="006366C3">
        <w:rPr>
          <w:b/>
        </w:rPr>
        <w:t>1.2.1 Vaadittu selvi</w:t>
      </w:r>
      <w:r w:rsidRPr="00487C4C">
        <w:rPr>
          <w:b/>
        </w:rPr>
        <w:t>tys:</w:t>
      </w:r>
      <w:r w:rsidRPr="00487C4C">
        <w:t xml:space="preserve"> </w:t>
      </w:r>
      <w:r w:rsidR="00430DD6" w:rsidRPr="00487C4C">
        <w:t xml:space="preserve">Tarjoukseen </w:t>
      </w:r>
      <w:r w:rsidRPr="00487C4C">
        <w:t xml:space="preserve">on liitettävä aiesopimus työyhteenliittymän perustamisesta, josta tulee ilmetä mm. vastuun jakautuminen työyhteenliittymän perustajien kesken. Työyhteenliittymän tehdessä </w:t>
      </w:r>
      <w:r w:rsidR="00430DD6" w:rsidRPr="00487C4C">
        <w:t xml:space="preserve">tarjouksen </w:t>
      </w:r>
      <w:r w:rsidRPr="00487C4C">
        <w:t xml:space="preserve">tulee kohdassa 1.1 mainittu ote toimittaa jokaisesta työyhteenliittymän osakasyrityksestä erikseen. (aiesopimus tarjouksen </w:t>
      </w:r>
      <w:r>
        <w:t>liitteeksi, mikäli kohdan 1.2 vastaus on "kyllä")</w:t>
      </w:r>
    </w:p>
    <w:p w14:paraId="58104288" w14:textId="77777777" w:rsidR="006366C3" w:rsidRDefault="006366C3" w:rsidP="006366C3"/>
    <w:p w14:paraId="5810428D" w14:textId="77777777" w:rsidR="00614F91" w:rsidRPr="00A15509" w:rsidRDefault="00614F91" w:rsidP="006366C3"/>
    <w:p w14:paraId="5810428E" w14:textId="77777777" w:rsidR="006366C3" w:rsidRDefault="006366C3" w:rsidP="006366C3">
      <w:pPr>
        <w:pStyle w:val="Otsikko1"/>
      </w:pPr>
      <w:r w:rsidRPr="008E6948">
        <w:rPr>
          <w:u w:val="single"/>
        </w:rPr>
        <w:t>(Hilma III.1.2)</w:t>
      </w:r>
      <w:r w:rsidRPr="008E6948">
        <w:t xml:space="preserve"> Vaatimukset taloudellisesta ja rahoituksellisesta tilanteesta</w:t>
      </w:r>
    </w:p>
    <w:p w14:paraId="5810428F" w14:textId="77777777" w:rsidR="006366C3" w:rsidRPr="008E6948" w:rsidRDefault="006366C3" w:rsidP="006366C3"/>
    <w:tbl>
      <w:tblPr>
        <w:tblStyle w:val="TaulukkoRuudukko"/>
        <w:tblpPr w:leftFromText="141" w:rightFromText="141" w:vertAnchor="text" w:horzAnchor="margin" w:tblpXSpec="right" w:tblpY="745"/>
        <w:tblW w:w="470" w:type="dxa"/>
        <w:tblLook w:val="04A0" w:firstRow="1" w:lastRow="0" w:firstColumn="1" w:lastColumn="0" w:noHBand="0" w:noVBand="1"/>
      </w:tblPr>
      <w:tblGrid>
        <w:gridCol w:w="657"/>
        <w:gridCol w:w="436"/>
      </w:tblGrid>
      <w:tr w:rsidR="0053612D" w:rsidRPr="00F843DE" w14:paraId="58104292" w14:textId="77777777" w:rsidTr="00507706">
        <w:trPr>
          <w:trHeight w:val="615"/>
        </w:trPr>
        <w:tc>
          <w:tcPr>
            <w:tcW w:w="0" w:type="auto"/>
          </w:tcPr>
          <w:p w14:paraId="58104290" w14:textId="77777777" w:rsidR="0053612D" w:rsidRPr="00F843DE" w:rsidRDefault="00085636" w:rsidP="0053612D">
            <w:sdt>
              <w:sdtPr>
                <w:id w:val="949513852"/>
                <w14:checkbox>
                  <w14:checked w14:val="0"/>
                  <w14:checkedState w14:val="2612" w14:font="MS Gothic"/>
                  <w14:uncheckedState w14:val="2610" w14:font="MS Gothic"/>
                </w14:checkbox>
              </w:sdtPr>
              <w:sdtEndPr/>
              <w:sdtContent>
                <w:r w:rsidR="0053612D">
                  <w:rPr>
                    <w:rFonts w:ascii="MS Gothic" w:eastAsia="MS Gothic" w:hAnsi="MS Gothic" w:hint="eastAsia"/>
                  </w:rPr>
                  <w:t>☐</w:t>
                </w:r>
              </w:sdtContent>
            </w:sdt>
            <w:r w:rsidR="0053612D">
              <w:rPr>
                <w:i/>
              </w:rPr>
              <w:t xml:space="preserve"> kyllä</w:t>
            </w:r>
          </w:p>
        </w:tc>
        <w:tc>
          <w:tcPr>
            <w:tcW w:w="0" w:type="auto"/>
          </w:tcPr>
          <w:p w14:paraId="58104291" w14:textId="77777777" w:rsidR="0053612D" w:rsidRPr="00F843DE" w:rsidRDefault="00085636" w:rsidP="0053612D">
            <w:sdt>
              <w:sdtPr>
                <w:id w:val="-554617834"/>
                <w14:checkbox>
                  <w14:checked w14:val="0"/>
                  <w14:checkedState w14:val="2612" w14:font="MS Gothic"/>
                  <w14:uncheckedState w14:val="2610" w14:font="MS Gothic"/>
                </w14:checkbox>
              </w:sdtPr>
              <w:sdtEndPr/>
              <w:sdtContent>
                <w:r w:rsidR="0053612D">
                  <w:rPr>
                    <w:rFonts w:ascii="MS Gothic" w:eastAsia="MS Gothic" w:hAnsi="MS Gothic" w:hint="eastAsia"/>
                  </w:rPr>
                  <w:t>☐</w:t>
                </w:r>
              </w:sdtContent>
            </w:sdt>
            <w:r w:rsidR="0053612D">
              <w:t xml:space="preserve"> ei</w:t>
            </w:r>
          </w:p>
        </w:tc>
      </w:tr>
    </w:tbl>
    <w:p w14:paraId="58104293" w14:textId="36FA195A" w:rsidR="0053612D" w:rsidRDefault="006366C3" w:rsidP="006366C3">
      <w:pPr>
        <w:rPr>
          <w:color w:val="FF0000"/>
        </w:rPr>
      </w:pPr>
      <w:r w:rsidRPr="006366C3">
        <w:rPr>
          <w:b/>
        </w:rPr>
        <w:t>2.1 Vaatimus:</w:t>
      </w:r>
      <w:r w:rsidRPr="001437D7">
        <w:t xml:space="preserve"> Tarjoaja ja ilmoitetut alihankkijat ovat maksaneet kaikki lainsäädännön mukaiset verot, lakisääteiset sosiaaliturvamaksut ja lakisääteiset eläkemaksut sekä ovat merkitty ennakkoperintärekisteriin, arvonlisäverovelvollisten rekisteriin sekä työnantajarekisteriin ennakkoperintälain sitä vaatiessa.</w:t>
      </w:r>
      <w:r>
        <w:t xml:space="preserve"> </w:t>
      </w:r>
    </w:p>
    <w:p w14:paraId="58104294" w14:textId="77777777" w:rsidR="006366C3" w:rsidRDefault="006366C3" w:rsidP="006366C3">
      <w:pPr>
        <w:rPr>
          <w:color w:val="FF0000"/>
        </w:rPr>
      </w:pPr>
    </w:p>
    <w:p w14:paraId="58104295" w14:textId="77777777" w:rsidR="006366C3" w:rsidRPr="001437D7" w:rsidRDefault="006366C3" w:rsidP="006366C3">
      <w:r>
        <w:rPr>
          <w:color w:val="FF0000"/>
        </w:rPr>
        <w:tab/>
      </w:r>
      <w:r>
        <w:rPr>
          <w:color w:val="FF0000"/>
        </w:rPr>
        <w:tab/>
      </w:r>
      <w:r>
        <w:rPr>
          <w:color w:val="FF0000"/>
        </w:rPr>
        <w:tab/>
      </w:r>
    </w:p>
    <w:p w14:paraId="58104296" w14:textId="77777777" w:rsidR="006366C3" w:rsidRDefault="006366C3" w:rsidP="006366C3">
      <w:r w:rsidRPr="006366C3">
        <w:rPr>
          <w:b/>
        </w:rPr>
        <w:t>2.1.1 Vaadittu selvitys:</w:t>
      </w:r>
      <w:r w:rsidRPr="001437D7">
        <w:t xml:space="preserve"> Viranomaisen antama todistus tai valaehtoinen todistus siitä, että tarjoaja ja ilmoitetut alihankkijat ovat maksaneet kaikki lainsäädännön mukaiset verot ja kaikki lakisääteiset sosiaaliturvamaksut ja että ovat merkittyinä ennakkoperintärekisteriin, arvonlisäverovelvollisten rekisteriin ja työnantajarekisteriin ennakkoperintälain sitä vaatiessa. (Suomessa kaikki tiedot sisältyvät todistuk</w:t>
      </w:r>
      <w:r w:rsidRPr="001437D7">
        <w:lastRenderedPageBreak/>
        <w:t>seen verojen maksamisesta.) Selvitys voidaan korvata RALA- tai TIVA-raportilla tai muulla vastaavalla selvityksellä. Jos tarjoajalla tai ilmoitetulla alihankkijalla on maksamattomia verovelkoja tai sosiaaliturvamaksuja, tulee em. todistuksen verojen maksamisesta sijasta toimittaa verovelkatodistus, sopimus verojen/maksujen maksamisesta ja asianomaisen viranomaisen antama lausunto sopimuksen noudattamisesta.</w:t>
      </w:r>
    </w:p>
    <w:p w14:paraId="58104297" w14:textId="77777777" w:rsidR="006366C3" w:rsidRPr="001437D7" w:rsidRDefault="006366C3" w:rsidP="006366C3"/>
    <w:p w14:paraId="58104298" w14:textId="48BF2563" w:rsidR="006366C3" w:rsidRDefault="006366C3" w:rsidP="006366C3">
      <w:r w:rsidRPr="006366C3">
        <w:rPr>
          <w:b/>
        </w:rPr>
        <w:t>2.1.2 Vaadittu selvitys:</w:t>
      </w:r>
      <w:r w:rsidRPr="001437D7">
        <w:t xml:space="preserve"> Todistus siitä, että tarjoaja ja ilmoitetut alihankkijat ovat maksaneet kaikki työntekijöiden lakisääteiset eläkemaksut. Selvitys voidaan korvata RALA- tai TIVA-raportilla tai muulla vastaavalla selvityksellä. Jos tarjoajalla tai ilmoitetulla alihankkijalla on maksamattomia lakisääteisiä eläkemaksuja, tulee eläkemaksutodistuksen sijasta toimittaa todistus eläkemaksuveloista, maksujen maksamista koskeva sopimus ja asianomaisen eläkelaitoksen antama lausunto sopimuksen noudattamisesta.</w:t>
      </w:r>
    </w:p>
    <w:p w14:paraId="680A223A" w14:textId="7C0A1489" w:rsidR="00507706" w:rsidRDefault="00507706" w:rsidP="006366C3"/>
    <w:p w14:paraId="58104299" w14:textId="77777777" w:rsidR="006366C3" w:rsidRDefault="006366C3" w:rsidP="006366C3"/>
    <w:p w14:paraId="5810429A" w14:textId="63102855" w:rsidR="006366C3" w:rsidRDefault="006366C3" w:rsidP="006366C3">
      <w:r w:rsidRPr="006366C3">
        <w:rPr>
          <w:b/>
        </w:rPr>
        <w:t>Lisätiedot:</w:t>
      </w:r>
      <w:r>
        <w:t xml:space="preserve"> </w:t>
      </w:r>
      <w:r w:rsidRPr="001437D7">
        <w:t>Hankintayksikkö pidättää itsellään kuitenkin oikeuden hyväksyä ehdokas, jonka maksamattomien verojen ja maksujen määrä on kokon</w:t>
      </w:r>
      <w:r w:rsidR="005C3E8D">
        <w:t>aisuutena tarkastellen vähäinen.</w:t>
      </w:r>
      <w:r w:rsidRPr="001437D7">
        <w:t xml:space="preserve"> Alle 10 000 euron suuruinen verovelka katsotaan lähtökohtaisesti vähäiseksi ja siitä ei tarvitse toimittaa veron määrää ja maksusopimusta koskevaa selvitystä. Tilaaja pidättää itsellään kuitenkin oikeuden pyytää verojen määrää ja maksusopimusta koskevia lisäselvityksiä myö</w:t>
      </w:r>
      <w:r w:rsidR="00D24FB0">
        <w:t>hemmin hankintaprosessin aikana.</w:t>
      </w:r>
    </w:p>
    <w:p w14:paraId="7DE82CA7" w14:textId="77777777" w:rsidR="00D24FB0" w:rsidRDefault="00D24FB0" w:rsidP="006366C3"/>
    <w:p w14:paraId="5810429B" w14:textId="77777777" w:rsidR="006366C3" w:rsidRDefault="006366C3" w:rsidP="009E39BC"/>
    <w:tbl>
      <w:tblPr>
        <w:tblStyle w:val="TaulukkoRuudukko"/>
        <w:tblpPr w:leftFromText="141" w:rightFromText="141" w:vertAnchor="text" w:horzAnchor="margin" w:tblpXSpec="right" w:tblpY="31"/>
        <w:tblW w:w="0" w:type="auto"/>
        <w:tblLook w:val="04A0" w:firstRow="1" w:lastRow="0" w:firstColumn="1" w:lastColumn="0" w:noHBand="0" w:noVBand="1"/>
      </w:tblPr>
      <w:tblGrid>
        <w:gridCol w:w="938"/>
        <w:gridCol w:w="669"/>
      </w:tblGrid>
      <w:tr w:rsidR="00A44303" w:rsidRPr="00F843DE" w14:paraId="5810429E" w14:textId="77777777" w:rsidTr="00A44303">
        <w:tc>
          <w:tcPr>
            <w:tcW w:w="0" w:type="auto"/>
          </w:tcPr>
          <w:p w14:paraId="5810429C" w14:textId="77777777" w:rsidR="00A44303" w:rsidRPr="00F843DE" w:rsidRDefault="00085636" w:rsidP="00A44303">
            <w:sdt>
              <w:sdtPr>
                <w:id w:val="781300617"/>
                <w14:checkbox>
                  <w14:checked w14:val="0"/>
                  <w14:checkedState w14:val="2612" w14:font="MS Gothic"/>
                  <w14:uncheckedState w14:val="2610" w14:font="MS Gothic"/>
                </w14:checkbox>
              </w:sdtPr>
              <w:sdtEndPr/>
              <w:sdtContent>
                <w:r w:rsidR="00B32508">
                  <w:rPr>
                    <w:rFonts w:ascii="MS Gothic" w:eastAsia="MS Gothic" w:hAnsi="MS Gothic" w:hint="eastAsia"/>
                  </w:rPr>
                  <w:t>☐</w:t>
                </w:r>
              </w:sdtContent>
            </w:sdt>
            <w:r w:rsidR="00A44303">
              <w:rPr>
                <w:i/>
              </w:rPr>
              <w:t xml:space="preserve"> kyllä</w:t>
            </w:r>
          </w:p>
        </w:tc>
        <w:tc>
          <w:tcPr>
            <w:tcW w:w="0" w:type="auto"/>
          </w:tcPr>
          <w:p w14:paraId="5810429D" w14:textId="77777777" w:rsidR="00A44303" w:rsidRPr="00F843DE" w:rsidRDefault="00085636" w:rsidP="00A44303">
            <w:sdt>
              <w:sdtPr>
                <w:id w:val="-236556696"/>
                <w14:checkbox>
                  <w14:checked w14:val="0"/>
                  <w14:checkedState w14:val="2612" w14:font="MS Gothic"/>
                  <w14:uncheckedState w14:val="2610" w14:font="MS Gothic"/>
                </w14:checkbox>
              </w:sdtPr>
              <w:sdtEndPr/>
              <w:sdtContent>
                <w:r w:rsidR="00A44303">
                  <w:rPr>
                    <w:rFonts w:ascii="MS Gothic" w:eastAsia="MS Gothic" w:hAnsi="MS Gothic" w:hint="eastAsia"/>
                  </w:rPr>
                  <w:t>☐</w:t>
                </w:r>
              </w:sdtContent>
            </w:sdt>
            <w:r w:rsidR="00A44303">
              <w:t xml:space="preserve"> ei</w:t>
            </w:r>
          </w:p>
        </w:tc>
      </w:tr>
    </w:tbl>
    <w:p w14:paraId="5810429F" w14:textId="0958EB3B" w:rsidR="00A44303" w:rsidRDefault="006366C3" w:rsidP="009E39BC">
      <w:pPr>
        <w:rPr>
          <w:color w:val="FF0000"/>
        </w:rPr>
      </w:pPr>
      <w:r w:rsidRPr="009E39BC">
        <w:rPr>
          <w:b/>
        </w:rPr>
        <w:t>2.2 Vaatimus:</w:t>
      </w:r>
      <w:r w:rsidRPr="001437D7">
        <w:t xml:space="preserve"> Tarjoaja on luottokelpoinen.</w:t>
      </w:r>
      <w:r>
        <w:t xml:space="preserve"> </w:t>
      </w:r>
    </w:p>
    <w:p w14:paraId="581042A1" w14:textId="49AE7DA0" w:rsidR="006366C3" w:rsidRPr="001437D7" w:rsidRDefault="006366C3" w:rsidP="009E39BC">
      <w:r>
        <w:rPr>
          <w:color w:val="FF0000"/>
        </w:rPr>
        <w:tab/>
      </w:r>
    </w:p>
    <w:p w14:paraId="581042A2" w14:textId="53E39A33" w:rsidR="006366C3" w:rsidRDefault="006366C3" w:rsidP="009E39BC">
      <w:r w:rsidRPr="009E39BC">
        <w:rPr>
          <w:b/>
        </w:rPr>
        <w:t>2.2.1 Vaadittu selvitys:</w:t>
      </w:r>
      <w:r w:rsidRPr="001437D7">
        <w:t xml:space="preserve"> Pankin tai muun luottolaitoksen antama lausunto tarjoajan luottokelpoisuudesta.</w:t>
      </w:r>
    </w:p>
    <w:p w14:paraId="5D9F7097" w14:textId="11E1EAE7" w:rsidR="003D51EC" w:rsidRDefault="003D51EC" w:rsidP="009E39BC"/>
    <w:p w14:paraId="581042AE" w14:textId="2088A0C6" w:rsidR="00FA79FB" w:rsidRDefault="00FA79FB" w:rsidP="009E39BC"/>
    <w:p w14:paraId="462E3B8F" w14:textId="4FEA2CE7" w:rsidR="00D334C0" w:rsidRDefault="00D24FB0" w:rsidP="009E39BC">
      <w:r>
        <w:rPr>
          <w:b/>
        </w:rPr>
        <w:t>2.3</w:t>
      </w:r>
      <w:r w:rsidR="00D334C0" w:rsidRPr="00507706">
        <w:rPr>
          <w:b/>
        </w:rPr>
        <w:t xml:space="preserve"> Vaatimus:</w:t>
      </w:r>
      <w:r w:rsidR="00D334C0">
        <w:t xml:space="preserve"> Tarjoaja vakuuttaa kuuluvansa lain mukaisen työterveyshuollon piiriin.</w:t>
      </w:r>
    </w:p>
    <w:tbl>
      <w:tblPr>
        <w:tblStyle w:val="TaulukkoRuudukko"/>
        <w:tblpPr w:leftFromText="141" w:rightFromText="141" w:vertAnchor="text" w:horzAnchor="margin" w:tblpXSpec="right" w:tblpY="31"/>
        <w:tblW w:w="0" w:type="auto"/>
        <w:tblLook w:val="04A0" w:firstRow="1" w:lastRow="0" w:firstColumn="1" w:lastColumn="0" w:noHBand="0" w:noVBand="1"/>
      </w:tblPr>
      <w:tblGrid>
        <w:gridCol w:w="938"/>
        <w:gridCol w:w="669"/>
      </w:tblGrid>
      <w:tr w:rsidR="00D334C0" w:rsidRPr="00F843DE" w14:paraId="7955D1B3" w14:textId="77777777" w:rsidTr="00E705C3">
        <w:tc>
          <w:tcPr>
            <w:tcW w:w="0" w:type="auto"/>
          </w:tcPr>
          <w:p w14:paraId="7DCDB2E6" w14:textId="77777777" w:rsidR="00D334C0" w:rsidRPr="00F843DE" w:rsidRDefault="00085636" w:rsidP="00E705C3">
            <w:sdt>
              <w:sdtPr>
                <w:id w:val="-312567518"/>
                <w14:checkbox>
                  <w14:checked w14:val="0"/>
                  <w14:checkedState w14:val="2612" w14:font="MS Gothic"/>
                  <w14:uncheckedState w14:val="2610" w14:font="MS Gothic"/>
                </w14:checkbox>
              </w:sdtPr>
              <w:sdtEndPr/>
              <w:sdtContent>
                <w:r w:rsidR="00D334C0">
                  <w:rPr>
                    <w:rFonts w:ascii="MS Gothic" w:eastAsia="MS Gothic" w:hAnsi="MS Gothic" w:hint="eastAsia"/>
                  </w:rPr>
                  <w:t>☐</w:t>
                </w:r>
              </w:sdtContent>
            </w:sdt>
            <w:r w:rsidR="00D334C0">
              <w:rPr>
                <w:i/>
              </w:rPr>
              <w:t xml:space="preserve"> kyllä</w:t>
            </w:r>
          </w:p>
        </w:tc>
        <w:tc>
          <w:tcPr>
            <w:tcW w:w="0" w:type="auto"/>
          </w:tcPr>
          <w:p w14:paraId="57552ABF" w14:textId="77777777" w:rsidR="00D334C0" w:rsidRPr="00F843DE" w:rsidRDefault="00085636" w:rsidP="00E705C3">
            <w:sdt>
              <w:sdtPr>
                <w:id w:val="32623339"/>
                <w14:checkbox>
                  <w14:checked w14:val="0"/>
                  <w14:checkedState w14:val="2612" w14:font="MS Gothic"/>
                  <w14:uncheckedState w14:val="2610" w14:font="MS Gothic"/>
                </w14:checkbox>
              </w:sdtPr>
              <w:sdtEndPr/>
              <w:sdtContent>
                <w:r w:rsidR="00D334C0">
                  <w:rPr>
                    <w:rFonts w:ascii="MS Gothic" w:eastAsia="MS Gothic" w:hAnsi="MS Gothic" w:hint="eastAsia"/>
                  </w:rPr>
                  <w:t>☐</w:t>
                </w:r>
              </w:sdtContent>
            </w:sdt>
            <w:r w:rsidR="00D334C0">
              <w:t xml:space="preserve"> ei</w:t>
            </w:r>
          </w:p>
        </w:tc>
      </w:tr>
    </w:tbl>
    <w:p w14:paraId="6C5ACAF1" w14:textId="7866747F" w:rsidR="00D334C0" w:rsidRDefault="00D334C0" w:rsidP="00D334C0">
      <w:pPr>
        <w:rPr>
          <w:color w:val="FF0000"/>
        </w:rPr>
      </w:pPr>
    </w:p>
    <w:p w14:paraId="284EFB3A" w14:textId="77777777" w:rsidR="00D334C0" w:rsidRDefault="00D334C0" w:rsidP="00507706">
      <w:pPr>
        <w:jc w:val="both"/>
        <w:rPr>
          <w:b/>
        </w:rPr>
      </w:pPr>
    </w:p>
    <w:p w14:paraId="07B049EC" w14:textId="76E73A1A" w:rsidR="00D334C0" w:rsidRDefault="00D334C0" w:rsidP="00507706">
      <w:pPr>
        <w:jc w:val="both"/>
      </w:pPr>
      <w:r w:rsidRPr="00507706">
        <w:rPr>
          <w:b/>
        </w:rPr>
        <w:t>2.</w:t>
      </w:r>
      <w:r w:rsidR="00D24FB0">
        <w:rPr>
          <w:b/>
        </w:rPr>
        <w:t>3</w:t>
      </w:r>
      <w:r w:rsidRPr="00507706">
        <w:rPr>
          <w:b/>
        </w:rPr>
        <w:t>.1 Vaadittu selvitys:</w:t>
      </w:r>
      <w:r>
        <w:rPr>
          <w:b/>
        </w:rPr>
        <w:t xml:space="preserve"> </w:t>
      </w:r>
      <w:r>
        <w:t xml:space="preserve">Selvitys siitä, miten tarjoaja on järjestänyt työntekijöiden lakisääteisen työterveyshuollon tai mikäli tarjoajalla ei ole vielä sopimuksentekohetkellä velvollisuutta järjestää työterveyshuoltoa, tarjoajan tulee antaa selvitys siitä, miten työterveyshuolto aiotaan järjestää. Selvitys voidaan korvata RALA- tai TIVA-raportilla tai muulla vastaavalla selvityksellä. </w:t>
      </w:r>
    </w:p>
    <w:p w14:paraId="1FACFD45" w14:textId="77777777" w:rsidR="00D24FB0" w:rsidRDefault="00D24FB0" w:rsidP="00507706">
      <w:pPr>
        <w:jc w:val="both"/>
      </w:pPr>
    </w:p>
    <w:p w14:paraId="0501E55F" w14:textId="7B801566" w:rsidR="00D334C0" w:rsidRDefault="00D334C0" w:rsidP="00507706">
      <w:pPr>
        <w:jc w:val="both"/>
      </w:pPr>
    </w:p>
    <w:p w14:paraId="295D5F8E" w14:textId="00A51D9B" w:rsidR="00D06C45" w:rsidRDefault="00D24FB0" w:rsidP="00D334C0">
      <w:pPr>
        <w:jc w:val="both"/>
      </w:pPr>
      <w:r>
        <w:rPr>
          <w:b/>
        </w:rPr>
        <w:t>2.4</w:t>
      </w:r>
      <w:r w:rsidR="00D334C0" w:rsidRPr="00507706">
        <w:rPr>
          <w:b/>
        </w:rPr>
        <w:t xml:space="preserve"> Vaatimus:</w:t>
      </w:r>
      <w:r w:rsidR="00D334C0">
        <w:t xml:space="preserve"> Tarjoaja ja ilmoitetut alihankkijat noudattavat suomalaisten työehtosopimusten määräyksiä sekä niitä palkka-, sosiaaliturva-, eläke- ja muita ehtoja, joita Suomen lain ja työehtosopimusten määräysten mukaan on noudatettava </w:t>
      </w:r>
      <w:r w:rsidR="00487C4C">
        <w:t>saman laatuisessa</w:t>
      </w:r>
      <w:r w:rsidR="00D334C0">
        <w:t xml:space="preserve"> työssä. </w:t>
      </w:r>
    </w:p>
    <w:tbl>
      <w:tblPr>
        <w:tblStyle w:val="TaulukkoRuudukko"/>
        <w:tblpPr w:leftFromText="141" w:rightFromText="141" w:vertAnchor="text" w:horzAnchor="margin" w:tblpXSpec="right" w:tblpY="31"/>
        <w:tblW w:w="0" w:type="auto"/>
        <w:tblLook w:val="04A0" w:firstRow="1" w:lastRow="0" w:firstColumn="1" w:lastColumn="0" w:noHBand="0" w:noVBand="1"/>
      </w:tblPr>
      <w:tblGrid>
        <w:gridCol w:w="907"/>
        <w:gridCol w:w="638"/>
      </w:tblGrid>
      <w:tr w:rsidR="00D06C45" w:rsidRPr="00D06C45" w14:paraId="7F0729D5" w14:textId="77777777" w:rsidTr="00E705C3">
        <w:tc>
          <w:tcPr>
            <w:tcW w:w="0" w:type="auto"/>
          </w:tcPr>
          <w:p w14:paraId="72C64A6C" w14:textId="77777777" w:rsidR="00D06C45" w:rsidRPr="00D06C45" w:rsidRDefault="00085636" w:rsidP="00D06C45">
            <w:pPr>
              <w:jc w:val="both"/>
            </w:pPr>
            <w:sdt>
              <w:sdtPr>
                <w:id w:val="-61955583"/>
                <w14:checkbox>
                  <w14:checked w14:val="0"/>
                  <w14:checkedState w14:val="2612" w14:font="MS Gothic"/>
                  <w14:uncheckedState w14:val="2610" w14:font="MS Gothic"/>
                </w14:checkbox>
              </w:sdtPr>
              <w:sdtEndPr/>
              <w:sdtContent>
                <w:r w:rsidR="00D06C45" w:rsidRPr="00D06C45">
                  <w:rPr>
                    <w:rFonts w:ascii="Segoe UI Symbol" w:hAnsi="Segoe UI Symbol" w:cs="Segoe UI Symbol"/>
                  </w:rPr>
                  <w:t>☐</w:t>
                </w:r>
              </w:sdtContent>
            </w:sdt>
            <w:r w:rsidR="00D06C45" w:rsidRPr="00D06C45">
              <w:rPr>
                <w:i/>
              </w:rPr>
              <w:t xml:space="preserve"> kyllä</w:t>
            </w:r>
          </w:p>
        </w:tc>
        <w:tc>
          <w:tcPr>
            <w:tcW w:w="0" w:type="auto"/>
          </w:tcPr>
          <w:p w14:paraId="3C21FD82" w14:textId="77777777" w:rsidR="00D06C45" w:rsidRPr="00D06C45" w:rsidRDefault="00085636" w:rsidP="00D06C45">
            <w:pPr>
              <w:jc w:val="both"/>
            </w:pPr>
            <w:sdt>
              <w:sdtPr>
                <w:id w:val="1904793914"/>
                <w14:checkbox>
                  <w14:checked w14:val="0"/>
                  <w14:checkedState w14:val="2612" w14:font="MS Gothic"/>
                  <w14:uncheckedState w14:val="2610" w14:font="MS Gothic"/>
                </w14:checkbox>
              </w:sdtPr>
              <w:sdtEndPr/>
              <w:sdtContent>
                <w:r w:rsidR="00D06C45" w:rsidRPr="00D06C45">
                  <w:rPr>
                    <w:rFonts w:ascii="Segoe UI Symbol" w:hAnsi="Segoe UI Symbol" w:cs="Segoe UI Symbol"/>
                  </w:rPr>
                  <w:t>☐</w:t>
                </w:r>
              </w:sdtContent>
            </w:sdt>
            <w:r w:rsidR="00D06C45" w:rsidRPr="00D06C45">
              <w:t xml:space="preserve"> ei</w:t>
            </w:r>
          </w:p>
        </w:tc>
      </w:tr>
    </w:tbl>
    <w:p w14:paraId="7BC1D3C6" w14:textId="19BE01F2" w:rsidR="00D334C0" w:rsidRDefault="00D334C0" w:rsidP="00507706">
      <w:pPr>
        <w:jc w:val="both"/>
      </w:pPr>
    </w:p>
    <w:p w14:paraId="4DAC62C5" w14:textId="63642DEB" w:rsidR="00D334C0" w:rsidRDefault="00D334C0" w:rsidP="00507706">
      <w:pPr>
        <w:jc w:val="both"/>
      </w:pPr>
    </w:p>
    <w:p w14:paraId="15426F75" w14:textId="738FF488" w:rsidR="00D334C0" w:rsidRDefault="00D24FB0" w:rsidP="00507706">
      <w:pPr>
        <w:jc w:val="both"/>
      </w:pPr>
      <w:r>
        <w:rPr>
          <w:b/>
        </w:rPr>
        <w:t>2.4</w:t>
      </w:r>
      <w:r w:rsidR="00D06C45" w:rsidRPr="00507706">
        <w:rPr>
          <w:b/>
        </w:rPr>
        <w:t>.1 Vaadittu selvitys:</w:t>
      </w:r>
      <w:r w:rsidR="00D06C45">
        <w:t xml:space="preserve"> Selvitys työhön sovellettavasta työehtosopimuksesta tai keskeisistä työehdoista. Selvitys voidaan korvata RALA- tai TIVA-raportilla tai muulla vastaavalla selvityksellä. </w:t>
      </w:r>
    </w:p>
    <w:p w14:paraId="74A4F5A5" w14:textId="626C67F9" w:rsidR="00D24FB0" w:rsidRDefault="00D24FB0" w:rsidP="00507706">
      <w:pPr>
        <w:jc w:val="both"/>
      </w:pPr>
    </w:p>
    <w:p w14:paraId="73DDB49D" w14:textId="30F48646" w:rsidR="00D24FB0" w:rsidRDefault="00D24FB0" w:rsidP="00507706">
      <w:pPr>
        <w:jc w:val="both"/>
      </w:pPr>
    </w:p>
    <w:p w14:paraId="2FD00B0A" w14:textId="0E701349" w:rsidR="00D24FB0" w:rsidRDefault="00D24FB0" w:rsidP="00507706">
      <w:pPr>
        <w:jc w:val="both"/>
      </w:pPr>
    </w:p>
    <w:p w14:paraId="7CA087EB" w14:textId="77777777" w:rsidR="00D24FB0" w:rsidRDefault="00D24FB0" w:rsidP="00507706">
      <w:pPr>
        <w:jc w:val="both"/>
      </w:pPr>
    </w:p>
    <w:p w14:paraId="6C0596BA" w14:textId="09246D2B" w:rsidR="00D06C45" w:rsidRPr="00487C4C" w:rsidRDefault="00D06C45" w:rsidP="00507706">
      <w:pPr>
        <w:jc w:val="both"/>
      </w:pPr>
    </w:p>
    <w:p w14:paraId="557CBF25" w14:textId="598C1FC1" w:rsidR="00D06C45" w:rsidRPr="00487C4C" w:rsidRDefault="00D06C45" w:rsidP="00507706">
      <w:pPr>
        <w:jc w:val="both"/>
      </w:pPr>
      <w:r w:rsidRPr="00487C4C">
        <w:rPr>
          <w:b/>
        </w:rPr>
        <w:t>2.</w:t>
      </w:r>
      <w:r w:rsidR="00D24FB0">
        <w:rPr>
          <w:b/>
        </w:rPr>
        <w:t>5</w:t>
      </w:r>
      <w:r w:rsidRPr="00487C4C">
        <w:rPr>
          <w:b/>
        </w:rPr>
        <w:t xml:space="preserve"> Vaatimus:</w:t>
      </w:r>
      <w:r w:rsidRPr="00487C4C">
        <w:t xml:space="preserve"> Tarjoajalla on työntekijöilleen tapaturmavakuutuslain mukainen työtapaturmavakuutus.</w:t>
      </w:r>
    </w:p>
    <w:p w14:paraId="4E1281E7" w14:textId="77777777" w:rsidR="00D06C45" w:rsidRPr="00487C4C" w:rsidRDefault="00D06C45" w:rsidP="00507706">
      <w:pPr>
        <w:jc w:val="both"/>
      </w:pPr>
    </w:p>
    <w:tbl>
      <w:tblPr>
        <w:tblStyle w:val="TaulukkoRuudukko"/>
        <w:tblpPr w:leftFromText="141" w:rightFromText="141" w:vertAnchor="text" w:horzAnchor="margin" w:tblpXSpec="right" w:tblpY="31"/>
        <w:tblW w:w="0" w:type="auto"/>
        <w:tblLook w:val="04A0" w:firstRow="1" w:lastRow="0" w:firstColumn="1" w:lastColumn="0" w:noHBand="0" w:noVBand="1"/>
      </w:tblPr>
      <w:tblGrid>
        <w:gridCol w:w="907"/>
        <w:gridCol w:w="638"/>
      </w:tblGrid>
      <w:tr w:rsidR="00487C4C" w:rsidRPr="00487C4C" w14:paraId="75C99699" w14:textId="77777777" w:rsidTr="00E705C3">
        <w:tc>
          <w:tcPr>
            <w:tcW w:w="0" w:type="auto"/>
          </w:tcPr>
          <w:p w14:paraId="544A0C51" w14:textId="77777777" w:rsidR="00D06C45" w:rsidRPr="00487C4C" w:rsidRDefault="00085636" w:rsidP="00D06C45">
            <w:sdt>
              <w:sdtPr>
                <w:id w:val="-1711804691"/>
                <w14:checkbox>
                  <w14:checked w14:val="0"/>
                  <w14:checkedState w14:val="2612" w14:font="MS Gothic"/>
                  <w14:uncheckedState w14:val="2610" w14:font="MS Gothic"/>
                </w14:checkbox>
              </w:sdtPr>
              <w:sdtEndPr/>
              <w:sdtContent>
                <w:r w:rsidR="00D06C45" w:rsidRPr="00487C4C">
                  <w:rPr>
                    <w:rFonts w:ascii="Segoe UI Symbol" w:hAnsi="Segoe UI Symbol" w:cs="Segoe UI Symbol"/>
                  </w:rPr>
                  <w:t>☐</w:t>
                </w:r>
              </w:sdtContent>
            </w:sdt>
            <w:r w:rsidR="00D06C45" w:rsidRPr="00487C4C">
              <w:rPr>
                <w:i/>
              </w:rPr>
              <w:t xml:space="preserve"> kyllä</w:t>
            </w:r>
          </w:p>
        </w:tc>
        <w:tc>
          <w:tcPr>
            <w:tcW w:w="0" w:type="auto"/>
          </w:tcPr>
          <w:p w14:paraId="37C759B7" w14:textId="77777777" w:rsidR="00D06C45" w:rsidRPr="00487C4C" w:rsidRDefault="00085636" w:rsidP="00D06C45">
            <w:sdt>
              <w:sdtPr>
                <w:id w:val="1815520875"/>
                <w14:checkbox>
                  <w14:checked w14:val="0"/>
                  <w14:checkedState w14:val="2612" w14:font="MS Gothic"/>
                  <w14:uncheckedState w14:val="2610" w14:font="MS Gothic"/>
                </w14:checkbox>
              </w:sdtPr>
              <w:sdtEndPr/>
              <w:sdtContent>
                <w:r w:rsidR="00D06C45" w:rsidRPr="00487C4C">
                  <w:rPr>
                    <w:rFonts w:ascii="Segoe UI Symbol" w:hAnsi="Segoe UI Symbol" w:cs="Segoe UI Symbol"/>
                  </w:rPr>
                  <w:t>☐</w:t>
                </w:r>
              </w:sdtContent>
            </w:sdt>
            <w:r w:rsidR="00D06C45" w:rsidRPr="00487C4C">
              <w:t xml:space="preserve"> ei</w:t>
            </w:r>
          </w:p>
        </w:tc>
      </w:tr>
    </w:tbl>
    <w:p w14:paraId="581042AF" w14:textId="5F21F03E" w:rsidR="00FA79FB" w:rsidRPr="00487C4C" w:rsidRDefault="00FA79FB" w:rsidP="009E39BC"/>
    <w:p w14:paraId="56337533" w14:textId="77777777" w:rsidR="00D06C45" w:rsidRPr="00487C4C" w:rsidRDefault="00D06C45" w:rsidP="009E39BC"/>
    <w:p w14:paraId="340A7628" w14:textId="7A2B6C3F" w:rsidR="00D06C45" w:rsidRPr="00487C4C" w:rsidRDefault="00D24FB0" w:rsidP="009E39BC">
      <w:r>
        <w:rPr>
          <w:b/>
        </w:rPr>
        <w:t>2.5</w:t>
      </w:r>
      <w:r w:rsidR="00D06C45" w:rsidRPr="00487C4C">
        <w:rPr>
          <w:b/>
        </w:rPr>
        <w:t>.1 Vaadittu selvitys:</w:t>
      </w:r>
      <w:r w:rsidR="00D06C45" w:rsidRPr="00487C4C">
        <w:t xml:space="preserve"> Vakuutuksenantajan todistus siitä, että ehdokkaalla on työntekijöilleen voimassa oleva tapaturmavakuutus. Selvitys voidaan korvata RALA- tai TIVA-raportilla tai muulla vastaavalla selvityksellä. </w:t>
      </w:r>
    </w:p>
    <w:p w14:paraId="1B86C59E" w14:textId="0C443A50" w:rsidR="00D06C45" w:rsidRDefault="00D06C45" w:rsidP="009E39BC"/>
    <w:p w14:paraId="307DBCEB" w14:textId="77777777" w:rsidR="00D06C45" w:rsidRDefault="00D06C45" w:rsidP="009E39BC"/>
    <w:p w14:paraId="581042B0" w14:textId="7007CFD4" w:rsidR="00FA79FB" w:rsidRPr="00487C4C" w:rsidRDefault="00FA79FB" w:rsidP="009E39BC">
      <w:r w:rsidRPr="00FA79FB">
        <w:rPr>
          <w:b/>
        </w:rPr>
        <w:t>Lisätiedot:</w:t>
      </w:r>
      <w:r>
        <w:rPr>
          <w:b/>
        </w:rPr>
        <w:t xml:space="preserve"> </w:t>
      </w:r>
      <w:r>
        <w:t>Kohdissa 2.1 ja 2.2 mainitut selvitykset e</w:t>
      </w:r>
      <w:r w:rsidRPr="00487C4C">
        <w:t xml:space="preserve">ivät saa olla </w:t>
      </w:r>
      <w:r w:rsidR="008B0B05" w:rsidRPr="00487C4C">
        <w:t>tarjousten</w:t>
      </w:r>
      <w:r w:rsidRPr="00487C4C">
        <w:t xml:space="preserve"> viimeisestä jättöpäivästä kolmea kuukautta vanhempia.</w:t>
      </w:r>
    </w:p>
    <w:p w14:paraId="581042B1" w14:textId="77777777" w:rsidR="003739BC" w:rsidRDefault="003739BC" w:rsidP="009E39BC"/>
    <w:p w14:paraId="581042B9" w14:textId="77777777" w:rsidR="006366C3" w:rsidRPr="001437D7" w:rsidRDefault="006366C3" w:rsidP="006366C3"/>
    <w:p w14:paraId="581042BA" w14:textId="77777777" w:rsidR="004E408F" w:rsidRDefault="004E408F" w:rsidP="004E408F">
      <w:pPr>
        <w:pStyle w:val="Otsikko1"/>
      </w:pPr>
      <w:r w:rsidRPr="001437D7">
        <w:t>(Hilma III.1.3) Vaatimukset tekniselle ja ammatilliselle pätevyydelle</w:t>
      </w:r>
    </w:p>
    <w:p w14:paraId="581042BB" w14:textId="77777777" w:rsidR="004E408F" w:rsidRDefault="004E408F" w:rsidP="004E408F"/>
    <w:tbl>
      <w:tblPr>
        <w:tblStyle w:val="TaulukkoRuudukko"/>
        <w:tblpPr w:leftFromText="141" w:rightFromText="141" w:vertAnchor="text" w:horzAnchor="margin" w:tblpXSpec="right" w:tblpY="1315"/>
        <w:tblW w:w="0" w:type="auto"/>
        <w:tblLook w:val="04A0" w:firstRow="1" w:lastRow="0" w:firstColumn="1" w:lastColumn="0" w:noHBand="0" w:noVBand="1"/>
      </w:tblPr>
      <w:tblGrid>
        <w:gridCol w:w="938"/>
        <w:gridCol w:w="669"/>
      </w:tblGrid>
      <w:tr w:rsidR="00A44303" w:rsidRPr="00F843DE" w14:paraId="581042BE" w14:textId="77777777" w:rsidTr="00A44303">
        <w:tc>
          <w:tcPr>
            <w:tcW w:w="0" w:type="auto"/>
          </w:tcPr>
          <w:p w14:paraId="581042BC" w14:textId="77777777" w:rsidR="00A44303" w:rsidRPr="00F843DE" w:rsidRDefault="00085636" w:rsidP="00A44303">
            <w:sdt>
              <w:sdtPr>
                <w:id w:val="-1530412642"/>
                <w14:checkbox>
                  <w14:checked w14:val="0"/>
                  <w14:checkedState w14:val="2612" w14:font="MS Gothic"/>
                  <w14:uncheckedState w14:val="2610" w14:font="MS Gothic"/>
                </w14:checkbox>
              </w:sdtPr>
              <w:sdtEndPr/>
              <w:sdtContent>
                <w:r w:rsidR="005C3E8D">
                  <w:rPr>
                    <w:rFonts w:ascii="MS Gothic" w:eastAsia="MS Gothic" w:hAnsi="MS Gothic" w:hint="eastAsia"/>
                  </w:rPr>
                  <w:t>☐</w:t>
                </w:r>
              </w:sdtContent>
            </w:sdt>
            <w:r w:rsidR="00A44303">
              <w:rPr>
                <w:i/>
              </w:rPr>
              <w:t xml:space="preserve"> kyllä</w:t>
            </w:r>
          </w:p>
        </w:tc>
        <w:tc>
          <w:tcPr>
            <w:tcW w:w="0" w:type="auto"/>
          </w:tcPr>
          <w:p w14:paraId="581042BD" w14:textId="77777777" w:rsidR="00A44303" w:rsidRPr="00F843DE" w:rsidRDefault="00085636" w:rsidP="00A44303">
            <w:sdt>
              <w:sdtPr>
                <w:id w:val="954911821"/>
                <w14:checkbox>
                  <w14:checked w14:val="0"/>
                  <w14:checkedState w14:val="2612" w14:font="MS Gothic"/>
                  <w14:uncheckedState w14:val="2610" w14:font="MS Gothic"/>
                </w14:checkbox>
              </w:sdtPr>
              <w:sdtEndPr/>
              <w:sdtContent>
                <w:r w:rsidR="005C3E8D">
                  <w:rPr>
                    <w:rFonts w:ascii="MS Gothic" w:eastAsia="MS Gothic" w:hAnsi="MS Gothic" w:hint="eastAsia"/>
                  </w:rPr>
                  <w:t>☐</w:t>
                </w:r>
              </w:sdtContent>
            </w:sdt>
            <w:r w:rsidR="00A44303">
              <w:t xml:space="preserve"> ei</w:t>
            </w:r>
          </w:p>
        </w:tc>
      </w:tr>
    </w:tbl>
    <w:p w14:paraId="581042BF" w14:textId="5C511858" w:rsidR="00A44303" w:rsidRDefault="004E408F" w:rsidP="004E408F">
      <w:pPr>
        <w:rPr>
          <w:color w:val="0070C0"/>
        </w:rPr>
      </w:pPr>
      <w:r w:rsidRPr="004E408F">
        <w:rPr>
          <w:b/>
        </w:rPr>
        <w:t>3.1 Vaatimus:</w:t>
      </w:r>
      <w:r w:rsidRPr="00684655">
        <w:t xml:space="preserve"> Tarjoajalla on viimeisten 3 vuoden aikana </w:t>
      </w:r>
      <w:r w:rsidRPr="00487C4C">
        <w:t xml:space="preserve">vähintään </w:t>
      </w:r>
      <w:r w:rsidR="00487C4C">
        <w:t>1</w:t>
      </w:r>
      <w:r w:rsidRPr="00487C4C">
        <w:t xml:space="preserve"> suoritettu </w:t>
      </w:r>
      <w:r w:rsidRPr="00684655">
        <w:t>tai su</w:t>
      </w:r>
      <w:r w:rsidR="00336751">
        <w:t>oritettavana oleva toimeksianto</w:t>
      </w:r>
      <w:r w:rsidRPr="00684655">
        <w:t>, joka pääosiltaan vastaa ilmoitettavaa hankintaa teknistä suorituskykyä ja ammatillista pätevyyttä koskevien vaatimusten osalta</w:t>
      </w:r>
      <w:r w:rsidR="008B0B05">
        <w:t>. Vastaavaksi hankinnaksi katsotaa</w:t>
      </w:r>
      <w:r w:rsidR="002965AD">
        <w:t xml:space="preserve">n </w:t>
      </w:r>
      <w:r w:rsidR="005A4EE9">
        <w:t xml:space="preserve">julkiselle sektorille </w:t>
      </w:r>
      <w:r w:rsidR="00487C4C">
        <w:t xml:space="preserve">rakennuttajana ja valvojana suoritettu </w:t>
      </w:r>
      <w:r w:rsidR="002965AD">
        <w:t>tienrakennusurakka</w:t>
      </w:r>
      <w:r w:rsidR="008B0B05">
        <w:t xml:space="preserve">, mikä on sisältänyt myös sillanrakentamista. </w:t>
      </w:r>
    </w:p>
    <w:p w14:paraId="581042C0" w14:textId="77777777" w:rsidR="004E408F" w:rsidRDefault="004E408F" w:rsidP="004E408F">
      <w:pPr>
        <w:rPr>
          <w:color w:val="0070C0"/>
        </w:rPr>
      </w:pPr>
    </w:p>
    <w:p w14:paraId="581042C1" w14:textId="77777777" w:rsidR="004E408F" w:rsidRDefault="004E408F" w:rsidP="004E408F">
      <w:pPr>
        <w:rPr>
          <w:color w:val="0070C0"/>
        </w:rPr>
      </w:pPr>
    </w:p>
    <w:p w14:paraId="581042C2" w14:textId="77777777" w:rsidR="004E408F" w:rsidRDefault="004E408F" w:rsidP="004E408F">
      <w:r w:rsidRPr="004E408F">
        <w:rPr>
          <w:b/>
        </w:rPr>
        <w:t>3.1.1 Vaadittu selvitys:</w:t>
      </w:r>
      <w:r>
        <w:t xml:space="preserve"> </w:t>
      </w:r>
      <w:r w:rsidRPr="00684655">
        <w:t xml:space="preserve">Luettelo ehdokkaan tärkeimmistä ilmoitettua hankintaa vastaavista toimeksiannoista 3 viimeiseltä vuodelta, joka sisältää toimeksiantojen kuvaukset sekä tiedot </w:t>
      </w:r>
      <w:r>
        <w:t>kunkin toimeksiannon suuruusluo</w:t>
      </w:r>
      <w:r w:rsidRPr="00684655">
        <w:t>kasta, toimitusajasta ja toimituksen vastaanottajasta.</w:t>
      </w:r>
    </w:p>
    <w:p w14:paraId="581042C3" w14:textId="77777777" w:rsidR="004E408F" w:rsidRDefault="004E408F" w:rsidP="004E408F"/>
    <w:p w14:paraId="581042CC" w14:textId="77777777" w:rsidR="004E408F" w:rsidRDefault="004E408F" w:rsidP="004E408F"/>
    <w:p w14:paraId="433BD0A0" w14:textId="77777777" w:rsidR="00085636" w:rsidRDefault="00085636" w:rsidP="00085636">
      <w:pPr>
        <w:jc w:val="both"/>
      </w:pPr>
      <w:r w:rsidRPr="00085636">
        <w:rPr>
          <w:b/>
        </w:rPr>
        <w:t>3.2 Vaatimus:</w:t>
      </w:r>
      <w:r w:rsidRPr="00085636">
        <w:t xml:space="preserve"> yrityksellä ja ilmoitetuilla alihankkijoilla tulee olla Rakentamisen Laatu RALA ry:n RALA-pätevyys tai tähän palveluun soveltuvat referenssit. RALA ry:n pätevyysnimikkeistöstä katsotaan tähän toimeksiantoon soveltuvaksi luokat 20.3 Infrahankkeiden rakennuttaminen ja 20.4 Infrahankkeiden valvonta.</w:t>
      </w:r>
      <w:r>
        <w:t xml:space="preserve"> </w:t>
      </w:r>
      <w:r>
        <w:t>Tarjoajalla tulee olla voimassa molemmat pätevyydet.</w:t>
      </w:r>
    </w:p>
    <w:p w14:paraId="2C575D9C" w14:textId="6BC95343" w:rsidR="00085636" w:rsidRPr="00085636" w:rsidRDefault="00085636" w:rsidP="002965AD">
      <w:pPr>
        <w:jc w:val="both"/>
      </w:pPr>
    </w:p>
    <w:tbl>
      <w:tblPr>
        <w:tblStyle w:val="TaulukkoRuudukko"/>
        <w:tblpPr w:leftFromText="141" w:rightFromText="141" w:vertAnchor="text" w:horzAnchor="margin" w:tblpXSpec="right" w:tblpY="-54"/>
        <w:tblW w:w="0" w:type="auto"/>
        <w:tblLook w:val="04A0" w:firstRow="1" w:lastRow="0" w:firstColumn="1" w:lastColumn="0" w:noHBand="0" w:noVBand="1"/>
      </w:tblPr>
      <w:tblGrid>
        <w:gridCol w:w="938"/>
        <w:gridCol w:w="669"/>
      </w:tblGrid>
      <w:tr w:rsidR="00A44303" w:rsidRPr="00F843DE" w14:paraId="581042D0" w14:textId="77777777" w:rsidTr="00A44303">
        <w:tc>
          <w:tcPr>
            <w:tcW w:w="0" w:type="auto"/>
          </w:tcPr>
          <w:p w14:paraId="581042CE" w14:textId="77777777" w:rsidR="00A44303" w:rsidRPr="00F843DE" w:rsidRDefault="00085636" w:rsidP="00A44303">
            <w:sdt>
              <w:sdtPr>
                <w:id w:val="-934284046"/>
                <w14:checkbox>
                  <w14:checked w14:val="0"/>
                  <w14:checkedState w14:val="2612" w14:font="MS Gothic"/>
                  <w14:uncheckedState w14:val="2610" w14:font="MS Gothic"/>
                </w14:checkbox>
              </w:sdtPr>
              <w:sdtEndPr/>
              <w:sdtContent>
                <w:r w:rsidR="005C3E8D">
                  <w:rPr>
                    <w:rFonts w:ascii="MS Gothic" w:eastAsia="MS Gothic" w:hAnsi="MS Gothic" w:hint="eastAsia"/>
                  </w:rPr>
                  <w:t>☐</w:t>
                </w:r>
              </w:sdtContent>
            </w:sdt>
            <w:r w:rsidR="00A44303">
              <w:rPr>
                <w:i/>
              </w:rPr>
              <w:t xml:space="preserve"> kyllä</w:t>
            </w:r>
          </w:p>
        </w:tc>
        <w:tc>
          <w:tcPr>
            <w:tcW w:w="0" w:type="auto"/>
          </w:tcPr>
          <w:p w14:paraId="581042CF" w14:textId="77777777" w:rsidR="00A44303" w:rsidRPr="00F843DE" w:rsidRDefault="00085636" w:rsidP="00A44303">
            <w:sdt>
              <w:sdtPr>
                <w:id w:val="1204524093"/>
                <w14:checkbox>
                  <w14:checked w14:val="0"/>
                  <w14:checkedState w14:val="2612" w14:font="MS Gothic"/>
                  <w14:uncheckedState w14:val="2610" w14:font="MS Gothic"/>
                </w14:checkbox>
              </w:sdtPr>
              <w:sdtEndPr/>
              <w:sdtContent>
                <w:r w:rsidR="00A44303">
                  <w:rPr>
                    <w:rFonts w:ascii="MS Gothic" w:eastAsia="MS Gothic" w:hAnsi="MS Gothic" w:hint="eastAsia"/>
                  </w:rPr>
                  <w:t>☐</w:t>
                </w:r>
              </w:sdtContent>
            </w:sdt>
            <w:r w:rsidR="00A44303">
              <w:t xml:space="preserve"> ei</w:t>
            </w:r>
          </w:p>
        </w:tc>
      </w:tr>
    </w:tbl>
    <w:p w14:paraId="581042D1" w14:textId="0719162E" w:rsidR="004E408F" w:rsidRDefault="004E408F" w:rsidP="004E408F">
      <w:pPr>
        <w:rPr>
          <w:color w:val="3333FF"/>
        </w:rPr>
      </w:pPr>
      <w:r>
        <w:rPr>
          <w:color w:val="3333FF"/>
        </w:rPr>
        <w:tab/>
      </w:r>
      <w:r>
        <w:rPr>
          <w:color w:val="3333FF"/>
        </w:rPr>
        <w:tab/>
      </w:r>
    </w:p>
    <w:p w14:paraId="1995E498" w14:textId="77777777" w:rsidR="002965AD" w:rsidRDefault="002965AD" w:rsidP="004E408F">
      <w:pPr>
        <w:rPr>
          <w:b/>
        </w:rPr>
      </w:pPr>
    </w:p>
    <w:p w14:paraId="362CD3FC" w14:textId="3108C60D" w:rsidR="00085636" w:rsidRPr="00085636" w:rsidRDefault="00085636" w:rsidP="002965AD">
      <w:r w:rsidRPr="00085636">
        <w:rPr>
          <w:rFonts w:eastAsia="Calibri" w:cs="Calibri"/>
          <w:b/>
          <w:bCs/>
          <w:iCs/>
        </w:rPr>
        <w:t>3.2.1 Vaadittu selvitys:</w:t>
      </w:r>
      <w:r w:rsidRPr="00085636">
        <w:rPr>
          <w:rFonts w:eastAsia="Calibri" w:cs="Calibri"/>
          <w:iCs/>
        </w:rPr>
        <w:t xml:space="preserve"> Rakentamisen Laatu RALA ry:n myöntämä RALA-PÄTEVYYSTODISTUS tähän toimeksiantoon soveltuvasta pätevyydestä tai Rakentamisen Laatu RALA ry:n internet-sivustolta tulostettu, voimassa oleva yritystä koskeva Yritysraportti tai muu riittävä näyttö tähän palveluun soveltuvasta pätevyydestä (esim. selvitys soveltuvista referenssikohteista). Mikäli </w:t>
      </w:r>
      <w:r w:rsidRPr="00085636">
        <w:rPr>
          <w:rFonts w:eastAsia="Calibri" w:cs="Calibri"/>
          <w:iCs/>
          <w:color w:val="000000"/>
        </w:rPr>
        <w:t xml:space="preserve">tarjoaja esittää </w:t>
      </w:r>
      <w:r w:rsidRPr="00085636">
        <w:rPr>
          <w:rFonts w:eastAsia="Calibri" w:cs="Calibri"/>
          <w:iCs/>
        </w:rPr>
        <w:t xml:space="preserve">näytöksi pätevyydestä selvityksen tärkeimmistä referenssikohteista, tulee selvityksen sisältää referenssikohteen kuvauksen lisäksi tiedot kohteen arvosta, toimitusajasta ja toimituksen vastaanottajasta yhteystietoineen </w:t>
      </w:r>
    </w:p>
    <w:p w14:paraId="6C78B668" w14:textId="54CD6A15" w:rsidR="00D24FB0" w:rsidRDefault="00D24FB0" w:rsidP="002965AD"/>
    <w:p w14:paraId="676B7FD1" w14:textId="6DA8D1C8" w:rsidR="00D24FB0" w:rsidRDefault="00D24FB0" w:rsidP="002965AD"/>
    <w:p w14:paraId="0084E065" w14:textId="28C8C23C" w:rsidR="00D24FB0" w:rsidRDefault="00D24FB0" w:rsidP="002965AD"/>
    <w:p w14:paraId="38D032C4" w14:textId="656DACBB" w:rsidR="00D24FB0" w:rsidRDefault="00D24FB0" w:rsidP="002965AD"/>
    <w:p w14:paraId="581042D7" w14:textId="11B20201" w:rsidR="00A44303" w:rsidRPr="003D51EC" w:rsidRDefault="00E94C54" w:rsidP="004E408F">
      <w:pPr>
        <w:rPr>
          <w:b/>
        </w:rPr>
      </w:pPr>
      <w:r w:rsidRPr="003D51EC">
        <w:rPr>
          <w:b/>
        </w:rPr>
        <w:lastRenderedPageBreak/>
        <w:t>Tarjoajan käyttämät alihankkijat</w:t>
      </w:r>
    </w:p>
    <w:p w14:paraId="581042D9" w14:textId="77777777" w:rsidR="00A44303" w:rsidRDefault="00A44303" w:rsidP="004E408F"/>
    <w:p w14:paraId="581042DA" w14:textId="77777777" w:rsidR="004E408F" w:rsidRDefault="004E408F" w:rsidP="004E408F"/>
    <w:tbl>
      <w:tblPr>
        <w:tblStyle w:val="TaulukkoRuudukko"/>
        <w:tblpPr w:leftFromText="141" w:rightFromText="141" w:vertAnchor="text" w:horzAnchor="margin" w:tblpXSpec="right" w:tblpY="12"/>
        <w:tblW w:w="0" w:type="auto"/>
        <w:tblLook w:val="04A0" w:firstRow="1" w:lastRow="0" w:firstColumn="1" w:lastColumn="0" w:noHBand="0" w:noVBand="1"/>
      </w:tblPr>
      <w:tblGrid>
        <w:gridCol w:w="938"/>
        <w:gridCol w:w="669"/>
      </w:tblGrid>
      <w:tr w:rsidR="00A44303" w:rsidRPr="00F843DE" w14:paraId="581042DD" w14:textId="77777777" w:rsidTr="00A44303">
        <w:tc>
          <w:tcPr>
            <w:tcW w:w="0" w:type="auto"/>
          </w:tcPr>
          <w:p w14:paraId="581042DB" w14:textId="77777777" w:rsidR="00A44303" w:rsidRPr="00F843DE" w:rsidRDefault="00085636" w:rsidP="00A44303">
            <w:sdt>
              <w:sdtPr>
                <w:id w:val="207925772"/>
                <w14:checkbox>
                  <w14:checked w14:val="0"/>
                  <w14:checkedState w14:val="2612" w14:font="MS Gothic"/>
                  <w14:uncheckedState w14:val="2610" w14:font="MS Gothic"/>
                </w14:checkbox>
              </w:sdtPr>
              <w:sdtEndPr/>
              <w:sdtContent>
                <w:r w:rsidR="00A44303">
                  <w:rPr>
                    <w:rFonts w:ascii="MS Gothic" w:eastAsia="MS Gothic" w:hAnsi="MS Gothic" w:hint="eastAsia"/>
                  </w:rPr>
                  <w:t>☐</w:t>
                </w:r>
              </w:sdtContent>
            </w:sdt>
            <w:r w:rsidR="00A44303">
              <w:rPr>
                <w:i/>
              </w:rPr>
              <w:t xml:space="preserve"> kyllä</w:t>
            </w:r>
          </w:p>
        </w:tc>
        <w:tc>
          <w:tcPr>
            <w:tcW w:w="0" w:type="auto"/>
          </w:tcPr>
          <w:p w14:paraId="581042DC" w14:textId="77777777" w:rsidR="00A44303" w:rsidRPr="00F843DE" w:rsidRDefault="00085636" w:rsidP="00A44303">
            <w:sdt>
              <w:sdtPr>
                <w:id w:val="-696843940"/>
                <w14:checkbox>
                  <w14:checked w14:val="0"/>
                  <w14:checkedState w14:val="2612" w14:font="MS Gothic"/>
                  <w14:uncheckedState w14:val="2610" w14:font="MS Gothic"/>
                </w14:checkbox>
              </w:sdtPr>
              <w:sdtEndPr/>
              <w:sdtContent>
                <w:r w:rsidR="00A44303">
                  <w:rPr>
                    <w:rFonts w:ascii="MS Gothic" w:eastAsia="MS Gothic" w:hAnsi="MS Gothic" w:hint="eastAsia"/>
                  </w:rPr>
                  <w:t>☐</w:t>
                </w:r>
              </w:sdtContent>
            </w:sdt>
            <w:r w:rsidR="00A44303">
              <w:t xml:space="preserve"> ei</w:t>
            </w:r>
          </w:p>
        </w:tc>
      </w:tr>
    </w:tbl>
    <w:p w14:paraId="581042DE" w14:textId="04820EFE" w:rsidR="00A44303" w:rsidRDefault="004E408F" w:rsidP="004E408F">
      <w:r w:rsidRPr="004E408F">
        <w:rPr>
          <w:b/>
        </w:rPr>
        <w:t>3.</w:t>
      </w:r>
      <w:r w:rsidR="00D24FB0">
        <w:rPr>
          <w:b/>
        </w:rPr>
        <w:t>3</w:t>
      </w:r>
      <w:r w:rsidRPr="00B40A57">
        <w:t xml:space="preserve"> Tarjoaja</w:t>
      </w:r>
      <w:bookmarkStart w:id="5" w:name="_GoBack"/>
      <w:bookmarkEnd w:id="5"/>
      <w:r w:rsidRPr="00B40A57">
        <w:t xml:space="preserve"> käyttää soveltuvuusvaatimusten </w:t>
      </w:r>
      <w:r>
        <w:t>täyttymiseksi alihankkijoita</w:t>
      </w:r>
      <w:r w:rsidR="00A44303">
        <w:t xml:space="preserve"> </w:t>
      </w:r>
    </w:p>
    <w:p w14:paraId="581042DF" w14:textId="77777777" w:rsidR="004E408F" w:rsidRDefault="004E408F" w:rsidP="004E408F"/>
    <w:p w14:paraId="581042E0" w14:textId="77777777" w:rsidR="004E408F" w:rsidRPr="00B40A57" w:rsidRDefault="004E408F" w:rsidP="004E408F">
      <w:r>
        <w:tab/>
      </w:r>
    </w:p>
    <w:p w14:paraId="581042E1" w14:textId="14379128" w:rsidR="004E408F" w:rsidRPr="00B40A57" w:rsidRDefault="004E408F" w:rsidP="004E408F">
      <w:r w:rsidRPr="004E408F">
        <w:rPr>
          <w:b/>
        </w:rPr>
        <w:t>3.</w:t>
      </w:r>
      <w:r w:rsidR="00D24FB0">
        <w:rPr>
          <w:b/>
        </w:rPr>
        <w:t>3</w:t>
      </w:r>
      <w:r w:rsidRPr="004E408F">
        <w:rPr>
          <w:b/>
        </w:rPr>
        <w:t>.1 Vaadittu selvitys:</w:t>
      </w:r>
      <w:r w:rsidRPr="00B40A57">
        <w:t xml:space="preserve"> Luettelo nimetyistä tarjoajan tehtävään tarvitsemista, soveltuvuusvaatimusten täyttämiseksi välttämättömistä alihankkijoista.</w:t>
      </w:r>
      <w:r w:rsidR="00057D4A">
        <w:t xml:space="preserve">  Tarjoajan tulee lisäksi toimittaa jokaisen alihankkijan vapaamuotoinen sitoumus siitä, että alihankkija on tarjoajan käytettävissä.</w:t>
      </w:r>
      <w:r>
        <w:t xml:space="preserve"> (luettelo </w:t>
      </w:r>
      <w:r w:rsidR="00057D4A">
        <w:t xml:space="preserve">ja sitoumukset </w:t>
      </w:r>
      <w:r>
        <w:t>tarjouksen liitteeksi, mikäli kohdan 3.4 vastaus on "kyllä")</w:t>
      </w:r>
    </w:p>
    <w:p w14:paraId="581042E2" w14:textId="77777777" w:rsidR="004E408F" w:rsidRDefault="004E408F" w:rsidP="004E408F"/>
    <w:p w14:paraId="581042E3" w14:textId="77777777" w:rsidR="0050553D" w:rsidRDefault="0050553D" w:rsidP="004E408F"/>
    <w:p w14:paraId="581042E5" w14:textId="77777777" w:rsidR="0050553D" w:rsidRDefault="0050553D" w:rsidP="004E408F"/>
    <w:p w14:paraId="581042E6" w14:textId="77777777" w:rsidR="0050553D" w:rsidRDefault="0050553D" w:rsidP="004E408F"/>
    <w:p w14:paraId="581042E7" w14:textId="77777777" w:rsidR="0050553D" w:rsidRDefault="0050553D" w:rsidP="004E408F"/>
    <w:p w14:paraId="581042E8" w14:textId="77777777" w:rsidR="0050553D" w:rsidRDefault="0050553D" w:rsidP="0050553D">
      <w:r>
        <w:t>Päiväys:</w:t>
      </w:r>
      <w:r>
        <w:tab/>
      </w:r>
      <w:r>
        <w:tab/>
      </w:r>
      <w:r>
        <w:tab/>
        <w:t>Allekirjoitus: _______________________________</w:t>
      </w:r>
    </w:p>
    <w:p w14:paraId="581042E9" w14:textId="77777777" w:rsidR="0050553D" w:rsidRPr="00A15509" w:rsidRDefault="0050553D" w:rsidP="00BB4F47"/>
    <w:sectPr w:rsidR="0050553D" w:rsidRPr="00A15509" w:rsidSect="00923FA3">
      <w:headerReference w:type="default" r:id="rId10"/>
      <w:headerReference w:type="first" r:id="rId11"/>
      <w:pgSz w:w="11906" w:h="16838" w:code="9"/>
      <w:pgMar w:top="2381" w:right="851" w:bottom="1758"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042EC" w14:textId="77777777" w:rsidR="00614F91" w:rsidRDefault="00614F91" w:rsidP="00A87A76">
      <w:r>
        <w:separator/>
      </w:r>
    </w:p>
  </w:endnote>
  <w:endnote w:type="continuationSeparator" w:id="0">
    <w:p w14:paraId="581042ED" w14:textId="77777777" w:rsidR="00614F91" w:rsidRDefault="00614F91"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elbridge Pro">
    <w:panose1 w:val="02000503040003020304"/>
    <w:charset w:val="00"/>
    <w:family w:val="modern"/>
    <w:notTrueType/>
    <w:pitch w:val="variable"/>
    <w:sig w:usb0="00000087"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42EA" w14:textId="77777777" w:rsidR="00614F91" w:rsidRDefault="00614F91" w:rsidP="00A87A76">
      <w:r>
        <w:separator/>
      </w:r>
    </w:p>
  </w:footnote>
  <w:footnote w:type="continuationSeparator" w:id="0">
    <w:p w14:paraId="581042EB" w14:textId="77777777" w:rsidR="00614F91" w:rsidRDefault="00614F91"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E762DF" w14:paraId="581042F2" w14:textId="77777777" w:rsidTr="00404700">
      <w:trPr>
        <w:cantSplit/>
        <w:trHeight w:val="280"/>
      </w:trPr>
      <w:tc>
        <w:tcPr>
          <w:tcW w:w="5213" w:type="dxa"/>
        </w:tcPr>
        <w:p w14:paraId="581042EE" w14:textId="77777777" w:rsidR="00E762DF" w:rsidRDefault="00E762DF" w:rsidP="00B965AF">
          <w:pPr>
            <w:rPr>
              <w:noProof/>
              <w:lang w:eastAsia="fi-FI"/>
            </w:rPr>
          </w:pPr>
        </w:p>
      </w:tc>
      <w:tc>
        <w:tcPr>
          <w:tcW w:w="2552" w:type="dxa"/>
        </w:tcPr>
        <w:p w14:paraId="581042EF" w14:textId="0B46A99E" w:rsidR="00E762DF" w:rsidRDefault="00E762DF" w:rsidP="00B965AF">
          <w:pPr>
            <w:rPr>
              <w:b/>
              <w:noProof/>
              <w:lang w:eastAsia="fi-FI"/>
            </w:rPr>
          </w:pPr>
          <w:r>
            <w:rPr>
              <w:b/>
              <w:noProof/>
              <w:lang w:eastAsia="fi-FI"/>
            </w:rPr>
            <w:t>Liite</w:t>
          </w:r>
          <w:r w:rsidR="00E55BAE">
            <w:rPr>
              <w:b/>
              <w:noProof/>
              <w:lang w:eastAsia="fi-FI"/>
            </w:rPr>
            <w:t xml:space="preserve"> 1</w:t>
          </w:r>
        </w:p>
      </w:tc>
      <w:tc>
        <w:tcPr>
          <w:tcW w:w="1303" w:type="dxa"/>
        </w:tcPr>
        <w:p w14:paraId="581042F0" w14:textId="77777777" w:rsidR="00E762DF" w:rsidRDefault="00E762DF" w:rsidP="00B965AF">
          <w:pPr>
            <w:rPr>
              <w:noProof/>
              <w:lang w:eastAsia="fi-FI"/>
            </w:rPr>
          </w:pPr>
        </w:p>
      </w:tc>
      <w:tc>
        <w:tcPr>
          <w:tcW w:w="1422" w:type="dxa"/>
        </w:tcPr>
        <w:p w14:paraId="581042F1" w14:textId="493215C8" w:rsidR="00E762DF" w:rsidRDefault="00E762DF" w:rsidP="00504B08">
          <w:pPr>
            <w:rPr>
              <w:noProof/>
              <w:lang w:eastAsia="fi-FI"/>
            </w:rPr>
          </w:pPr>
          <w:r>
            <w:rPr>
              <w:noProof/>
              <w:lang w:eastAsia="fi-FI"/>
            </w:rPr>
            <w:fldChar w:fldCharType="begin"/>
          </w:r>
          <w:r>
            <w:rPr>
              <w:noProof/>
              <w:lang w:eastAsia="fi-FI"/>
            </w:rPr>
            <w:instrText xml:space="preserve"> PAGE  \* MERGEFORMAT </w:instrText>
          </w:r>
          <w:r>
            <w:rPr>
              <w:noProof/>
              <w:lang w:eastAsia="fi-FI"/>
            </w:rPr>
            <w:fldChar w:fldCharType="separate"/>
          </w:r>
          <w:r w:rsidR="00085636">
            <w:rPr>
              <w:noProof/>
              <w:lang w:eastAsia="fi-FI"/>
            </w:rPr>
            <w:t>5</w:t>
          </w:r>
          <w:r>
            <w:rPr>
              <w:noProof/>
              <w:lang w:eastAsia="fi-FI"/>
            </w:rPr>
            <w:fldChar w:fldCharType="end"/>
          </w:r>
          <w:r>
            <w:rPr>
              <w:noProof/>
              <w:lang w:eastAsia="fi-FI"/>
            </w:rPr>
            <w:t xml:space="preserve"> (</w:t>
          </w:r>
          <w:r>
            <w:rPr>
              <w:noProof/>
              <w:lang w:eastAsia="fi-FI"/>
            </w:rPr>
            <w:fldChar w:fldCharType="begin"/>
          </w:r>
          <w:r>
            <w:rPr>
              <w:noProof/>
              <w:lang w:eastAsia="fi-FI"/>
            </w:rPr>
            <w:instrText xml:space="preserve"> NUMPAGES  \* MERGEFORMAT </w:instrText>
          </w:r>
          <w:r>
            <w:rPr>
              <w:noProof/>
              <w:lang w:eastAsia="fi-FI"/>
            </w:rPr>
            <w:fldChar w:fldCharType="separate"/>
          </w:r>
          <w:r w:rsidR="00085636">
            <w:rPr>
              <w:noProof/>
              <w:lang w:eastAsia="fi-FI"/>
            </w:rPr>
            <w:t>5</w:t>
          </w:r>
          <w:r>
            <w:rPr>
              <w:noProof/>
              <w:lang w:eastAsia="fi-FI"/>
            </w:rPr>
            <w:fldChar w:fldCharType="end"/>
          </w:r>
          <w:r>
            <w:rPr>
              <w:noProof/>
              <w:lang w:eastAsia="fi-FI"/>
            </w:rPr>
            <w:t>)</w:t>
          </w:r>
        </w:p>
      </w:tc>
    </w:tr>
    <w:tr w:rsidR="00E762DF" w14:paraId="581042F6" w14:textId="77777777" w:rsidTr="00404700">
      <w:trPr>
        <w:cantSplit/>
        <w:trHeight w:val="280"/>
      </w:trPr>
      <w:tc>
        <w:tcPr>
          <w:tcW w:w="5213" w:type="dxa"/>
        </w:tcPr>
        <w:p w14:paraId="581042F3" w14:textId="77777777" w:rsidR="00E762DF" w:rsidRDefault="00E762DF" w:rsidP="00B965AF">
          <w:pPr>
            <w:rPr>
              <w:noProof/>
              <w:lang w:eastAsia="fi-FI"/>
            </w:rPr>
          </w:pPr>
        </w:p>
      </w:tc>
      <w:tc>
        <w:tcPr>
          <w:tcW w:w="2552" w:type="dxa"/>
        </w:tcPr>
        <w:p w14:paraId="581042F4" w14:textId="77777777" w:rsidR="00E762DF" w:rsidRDefault="00E762DF" w:rsidP="00B965AF">
          <w:pPr>
            <w:rPr>
              <w:noProof/>
              <w:lang w:eastAsia="fi-FI"/>
            </w:rPr>
          </w:pPr>
        </w:p>
      </w:tc>
      <w:tc>
        <w:tcPr>
          <w:tcW w:w="2725" w:type="dxa"/>
          <w:gridSpan w:val="2"/>
        </w:tcPr>
        <w:p w14:paraId="581042F5" w14:textId="77777777" w:rsidR="00E762DF" w:rsidRDefault="00E762DF" w:rsidP="00B965AF">
          <w:pPr>
            <w:rPr>
              <w:noProof/>
              <w:lang w:eastAsia="fi-FI"/>
            </w:rPr>
          </w:pPr>
        </w:p>
      </w:tc>
    </w:tr>
    <w:tr w:rsidR="00E762DF" w14:paraId="581042FA" w14:textId="77777777" w:rsidTr="00404700">
      <w:trPr>
        <w:cantSplit/>
        <w:trHeight w:val="280"/>
      </w:trPr>
      <w:tc>
        <w:tcPr>
          <w:tcW w:w="5213" w:type="dxa"/>
        </w:tcPr>
        <w:p w14:paraId="581042F7" w14:textId="77777777" w:rsidR="00E762DF" w:rsidRDefault="00E762DF" w:rsidP="00B965AF">
          <w:pPr>
            <w:rPr>
              <w:noProof/>
              <w:lang w:eastAsia="fi-FI"/>
            </w:rPr>
          </w:pPr>
        </w:p>
      </w:tc>
      <w:tc>
        <w:tcPr>
          <w:tcW w:w="2552" w:type="dxa"/>
        </w:tcPr>
        <w:p w14:paraId="581042F8" w14:textId="77777777" w:rsidR="00E762DF" w:rsidRDefault="00E762DF" w:rsidP="00B965AF">
          <w:pPr>
            <w:rPr>
              <w:noProof/>
              <w:lang w:eastAsia="fi-FI"/>
            </w:rPr>
          </w:pPr>
        </w:p>
      </w:tc>
      <w:tc>
        <w:tcPr>
          <w:tcW w:w="2725" w:type="dxa"/>
          <w:gridSpan w:val="2"/>
        </w:tcPr>
        <w:p w14:paraId="581042F9" w14:textId="77777777" w:rsidR="00E762DF" w:rsidRDefault="00E762DF" w:rsidP="00B965AF">
          <w:pPr>
            <w:rPr>
              <w:noProof/>
              <w:lang w:eastAsia="fi-FI"/>
            </w:rPr>
          </w:pPr>
        </w:p>
      </w:tc>
    </w:tr>
    <w:tr w:rsidR="00E762DF" w14:paraId="581042FE" w14:textId="77777777" w:rsidTr="00404700">
      <w:trPr>
        <w:cantSplit/>
        <w:trHeight w:val="280"/>
      </w:trPr>
      <w:tc>
        <w:tcPr>
          <w:tcW w:w="5213" w:type="dxa"/>
        </w:tcPr>
        <w:p w14:paraId="581042FB" w14:textId="77777777" w:rsidR="00E762DF" w:rsidRDefault="00E762DF" w:rsidP="00B965AF">
          <w:pPr>
            <w:rPr>
              <w:noProof/>
              <w:lang w:eastAsia="fi-FI"/>
            </w:rPr>
          </w:pPr>
        </w:p>
      </w:tc>
      <w:tc>
        <w:tcPr>
          <w:tcW w:w="2552" w:type="dxa"/>
        </w:tcPr>
        <w:p w14:paraId="581042FC" w14:textId="3E2021EA" w:rsidR="00E762DF" w:rsidRDefault="00085636" w:rsidP="00E55BAE">
          <w:pPr>
            <w:rPr>
              <w:noProof/>
              <w:lang w:eastAsia="fi-FI"/>
            </w:rPr>
          </w:pPr>
          <w:r>
            <w:rPr>
              <w:noProof/>
              <w:lang w:eastAsia="fi-FI"/>
            </w:rPr>
            <w:t>14</w:t>
          </w:r>
          <w:r w:rsidR="00E55BAE">
            <w:rPr>
              <w:noProof/>
              <w:lang w:eastAsia="fi-FI"/>
            </w:rPr>
            <w:t>.</w:t>
          </w:r>
          <w:r w:rsidR="0084285A">
            <w:rPr>
              <w:noProof/>
              <w:lang w:eastAsia="fi-FI"/>
            </w:rPr>
            <w:t>2</w:t>
          </w:r>
          <w:r w:rsidR="006978E7">
            <w:rPr>
              <w:noProof/>
              <w:lang w:eastAsia="fi-FI"/>
            </w:rPr>
            <w:t>.201</w:t>
          </w:r>
          <w:r w:rsidR="00E55BAE">
            <w:rPr>
              <w:noProof/>
              <w:lang w:eastAsia="fi-FI"/>
            </w:rPr>
            <w:t>8</w:t>
          </w:r>
        </w:p>
      </w:tc>
      <w:tc>
        <w:tcPr>
          <w:tcW w:w="2725" w:type="dxa"/>
          <w:gridSpan w:val="2"/>
        </w:tcPr>
        <w:p w14:paraId="581042FD" w14:textId="77777777" w:rsidR="00E762DF" w:rsidRDefault="00E762DF" w:rsidP="00B965AF">
          <w:pPr>
            <w:rPr>
              <w:noProof/>
              <w:lang w:eastAsia="fi-FI"/>
            </w:rPr>
          </w:pPr>
        </w:p>
      </w:tc>
    </w:tr>
    <w:tr w:rsidR="00E762DF" w14:paraId="58104302" w14:textId="77777777" w:rsidTr="00404700">
      <w:trPr>
        <w:cantSplit/>
        <w:trHeight w:val="280"/>
      </w:trPr>
      <w:tc>
        <w:tcPr>
          <w:tcW w:w="5213" w:type="dxa"/>
        </w:tcPr>
        <w:p w14:paraId="581042FF" w14:textId="77777777" w:rsidR="00E762DF" w:rsidRDefault="00E762DF" w:rsidP="00B965AF">
          <w:pPr>
            <w:rPr>
              <w:noProof/>
              <w:lang w:eastAsia="fi-FI"/>
            </w:rPr>
          </w:pPr>
        </w:p>
      </w:tc>
      <w:tc>
        <w:tcPr>
          <w:tcW w:w="2552" w:type="dxa"/>
        </w:tcPr>
        <w:p w14:paraId="58104300" w14:textId="77777777" w:rsidR="00E762DF" w:rsidRDefault="00E762DF" w:rsidP="00B965AF">
          <w:pPr>
            <w:rPr>
              <w:noProof/>
              <w:lang w:eastAsia="fi-FI"/>
            </w:rPr>
          </w:pPr>
        </w:p>
      </w:tc>
      <w:tc>
        <w:tcPr>
          <w:tcW w:w="2725" w:type="dxa"/>
          <w:gridSpan w:val="2"/>
        </w:tcPr>
        <w:p w14:paraId="58104301" w14:textId="77777777" w:rsidR="00E762DF" w:rsidRDefault="00E762DF" w:rsidP="00B965AF">
          <w:pPr>
            <w:rPr>
              <w:noProof/>
              <w:lang w:eastAsia="fi-FI"/>
            </w:rPr>
          </w:pPr>
        </w:p>
      </w:tc>
    </w:tr>
    <w:tr w:rsidR="00E762DF" w14:paraId="58104306" w14:textId="77777777" w:rsidTr="00404700">
      <w:trPr>
        <w:cantSplit/>
        <w:trHeight w:val="280"/>
      </w:trPr>
      <w:tc>
        <w:tcPr>
          <w:tcW w:w="5213" w:type="dxa"/>
        </w:tcPr>
        <w:p w14:paraId="58104303" w14:textId="77777777" w:rsidR="00E762DF" w:rsidRDefault="00E762DF" w:rsidP="00B965AF">
          <w:pPr>
            <w:rPr>
              <w:noProof/>
              <w:lang w:eastAsia="fi-FI"/>
            </w:rPr>
          </w:pPr>
        </w:p>
      </w:tc>
      <w:tc>
        <w:tcPr>
          <w:tcW w:w="2552" w:type="dxa"/>
        </w:tcPr>
        <w:p w14:paraId="58104304" w14:textId="77777777" w:rsidR="00E762DF" w:rsidRDefault="00E762DF" w:rsidP="00B965AF">
          <w:pPr>
            <w:rPr>
              <w:noProof/>
              <w:lang w:eastAsia="fi-FI"/>
            </w:rPr>
          </w:pPr>
        </w:p>
      </w:tc>
      <w:tc>
        <w:tcPr>
          <w:tcW w:w="2725" w:type="dxa"/>
          <w:gridSpan w:val="2"/>
        </w:tcPr>
        <w:p w14:paraId="58104305" w14:textId="77777777" w:rsidR="00E762DF" w:rsidRDefault="00E762DF" w:rsidP="00B965AF">
          <w:pPr>
            <w:rPr>
              <w:noProof/>
              <w:lang w:eastAsia="fi-FI"/>
            </w:rPr>
          </w:pPr>
        </w:p>
      </w:tc>
    </w:tr>
    <w:tr w:rsidR="00E762DF" w14:paraId="5810430A" w14:textId="77777777" w:rsidTr="00404700">
      <w:trPr>
        <w:cantSplit/>
        <w:trHeight w:val="280"/>
      </w:trPr>
      <w:tc>
        <w:tcPr>
          <w:tcW w:w="5213" w:type="dxa"/>
          <w:vMerge w:val="restart"/>
        </w:tcPr>
        <w:p w14:paraId="58104307" w14:textId="77777777" w:rsidR="00E762DF" w:rsidRDefault="00E762DF" w:rsidP="00B965AF">
          <w:pPr>
            <w:rPr>
              <w:noProof/>
              <w:lang w:eastAsia="fi-FI"/>
            </w:rPr>
          </w:pPr>
        </w:p>
      </w:tc>
      <w:tc>
        <w:tcPr>
          <w:tcW w:w="2552" w:type="dxa"/>
        </w:tcPr>
        <w:p w14:paraId="58104308" w14:textId="77777777" w:rsidR="00E762DF" w:rsidRDefault="00E762DF" w:rsidP="00B965AF">
          <w:pPr>
            <w:rPr>
              <w:noProof/>
              <w:lang w:eastAsia="fi-FI"/>
            </w:rPr>
          </w:pPr>
        </w:p>
      </w:tc>
      <w:tc>
        <w:tcPr>
          <w:tcW w:w="2725" w:type="dxa"/>
          <w:gridSpan w:val="2"/>
          <w:vMerge w:val="restart"/>
        </w:tcPr>
        <w:p w14:paraId="58104309" w14:textId="77777777" w:rsidR="00E762DF" w:rsidRDefault="00E762DF" w:rsidP="00B965AF">
          <w:pPr>
            <w:rPr>
              <w:noProof/>
              <w:lang w:eastAsia="fi-FI"/>
            </w:rPr>
          </w:pPr>
        </w:p>
      </w:tc>
    </w:tr>
    <w:tr w:rsidR="00E762DF" w14:paraId="5810430E" w14:textId="77777777" w:rsidTr="00404700">
      <w:trPr>
        <w:cantSplit/>
        <w:trHeight w:val="280"/>
      </w:trPr>
      <w:tc>
        <w:tcPr>
          <w:tcW w:w="5213" w:type="dxa"/>
          <w:vMerge/>
          <w:vAlign w:val="center"/>
          <w:hideMark/>
        </w:tcPr>
        <w:p w14:paraId="5810430B" w14:textId="77777777" w:rsidR="00E762DF" w:rsidRDefault="00E762DF" w:rsidP="00B965AF">
          <w:pPr>
            <w:rPr>
              <w:noProof/>
              <w:szCs w:val="24"/>
              <w:lang w:eastAsia="fi-FI"/>
            </w:rPr>
          </w:pPr>
        </w:p>
      </w:tc>
      <w:tc>
        <w:tcPr>
          <w:tcW w:w="2552" w:type="dxa"/>
        </w:tcPr>
        <w:p w14:paraId="5810430C" w14:textId="77777777" w:rsidR="00E762DF" w:rsidRDefault="00E762DF" w:rsidP="00B965AF">
          <w:pPr>
            <w:rPr>
              <w:noProof/>
              <w:lang w:eastAsia="fi-FI"/>
            </w:rPr>
          </w:pPr>
        </w:p>
      </w:tc>
      <w:tc>
        <w:tcPr>
          <w:tcW w:w="2725" w:type="dxa"/>
          <w:gridSpan w:val="2"/>
          <w:vMerge/>
          <w:vAlign w:val="center"/>
          <w:hideMark/>
        </w:tcPr>
        <w:p w14:paraId="5810430D" w14:textId="77777777" w:rsidR="00E762DF" w:rsidRDefault="00E762DF" w:rsidP="00B965AF">
          <w:pPr>
            <w:rPr>
              <w:noProof/>
              <w:szCs w:val="24"/>
              <w:lang w:eastAsia="fi-FI"/>
            </w:rPr>
          </w:pPr>
        </w:p>
      </w:tc>
    </w:tr>
  </w:tbl>
  <w:p w14:paraId="5810430F" w14:textId="77777777" w:rsidR="00E762DF" w:rsidRPr="00765367" w:rsidRDefault="00E762DF" w:rsidP="00B965AF">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E762DF" w14:paraId="58104314" w14:textId="77777777" w:rsidTr="00404700">
      <w:trPr>
        <w:cantSplit/>
        <w:trHeight w:val="280"/>
      </w:trPr>
      <w:tc>
        <w:tcPr>
          <w:tcW w:w="5213" w:type="dxa"/>
        </w:tcPr>
        <w:p w14:paraId="58104310" w14:textId="77777777" w:rsidR="00E762DF" w:rsidRDefault="00E762DF" w:rsidP="00B965AF">
          <w:pPr>
            <w:rPr>
              <w:noProof/>
              <w:lang w:eastAsia="fi-FI"/>
            </w:rPr>
          </w:pPr>
        </w:p>
      </w:tc>
      <w:tc>
        <w:tcPr>
          <w:tcW w:w="2552" w:type="dxa"/>
        </w:tcPr>
        <w:p w14:paraId="58104311" w14:textId="13AB43F3" w:rsidR="00E762DF" w:rsidRDefault="00E762DF" w:rsidP="00B965AF">
          <w:pPr>
            <w:rPr>
              <w:b/>
              <w:noProof/>
              <w:lang w:eastAsia="fi-FI"/>
            </w:rPr>
          </w:pPr>
          <w:bookmarkStart w:id="6" w:name="dname"/>
          <w:r>
            <w:rPr>
              <w:b/>
              <w:noProof/>
              <w:lang w:eastAsia="fi-FI"/>
            </w:rPr>
            <w:t>Liite</w:t>
          </w:r>
          <w:bookmarkEnd w:id="6"/>
          <w:r w:rsidR="00E55BAE">
            <w:rPr>
              <w:b/>
              <w:noProof/>
              <w:lang w:eastAsia="fi-FI"/>
            </w:rPr>
            <w:t xml:space="preserve"> 1</w:t>
          </w:r>
        </w:p>
      </w:tc>
      <w:tc>
        <w:tcPr>
          <w:tcW w:w="1303" w:type="dxa"/>
        </w:tcPr>
        <w:p w14:paraId="58104312" w14:textId="77777777" w:rsidR="00E762DF" w:rsidRDefault="00E762DF" w:rsidP="00B965AF">
          <w:pPr>
            <w:rPr>
              <w:noProof/>
              <w:lang w:eastAsia="fi-FI"/>
            </w:rPr>
          </w:pPr>
          <w:bookmarkStart w:id="7" w:name="dnumber"/>
          <w:bookmarkEnd w:id="7"/>
        </w:p>
      </w:tc>
      <w:bookmarkStart w:id="8" w:name="dfieldpages"/>
      <w:tc>
        <w:tcPr>
          <w:tcW w:w="1422" w:type="dxa"/>
        </w:tcPr>
        <w:p w14:paraId="58104313" w14:textId="797F07E7" w:rsidR="00E762DF" w:rsidRDefault="00E762DF" w:rsidP="00504B08">
          <w:pPr>
            <w:rPr>
              <w:noProof/>
              <w:lang w:eastAsia="fi-FI"/>
            </w:rPr>
          </w:pPr>
          <w:r>
            <w:rPr>
              <w:noProof/>
              <w:lang w:eastAsia="fi-FI"/>
            </w:rPr>
            <w:fldChar w:fldCharType="begin"/>
          </w:r>
          <w:r>
            <w:rPr>
              <w:noProof/>
              <w:lang w:eastAsia="fi-FI"/>
            </w:rPr>
            <w:instrText xml:space="preserve"> PAGE  \* MERGEFORMAT </w:instrText>
          </w:r>
          <w:r>
            <w:rPr>
              <w:noProof/>
              <w:lang w:eastAsia="fi-FI"/>
            </w:rPr>
            <w:fldChar w:fldCharType="separate"/>
          </w:r>
          <w:r w:rsidR="00085636">
            <w:rPr>
              <w:noProof/>
              <w:lang w:eastAsia="fi-FI"/>
            </w:rPr>
            <w:t>1</w:t>
          </w:r>
          <w:r>
            <w:rPr>
              <w:noProof/>
              <w:lang w:eastAsia="fi-FI"/>
            </w:rPr>
            <w:fldChar w:fldCharType="end"/>
          </w:r>
          <w:r>
            <w:rPr>
              <w:noProof/>
              <w:lang w:eastAsia="fi-FI"/>
            </w:rPr>
            <w:t xml:space="preserve"> (</w:t>
          </w:r>
          <w:r>
            <w:rPr>
              <w:noProof/>
              <w:lang w:eastAsia="fi-FI"/>
            </w:rPr>
            <w:fldChar w:fldCharType="begin"/>
          </w:r>
          <w:r>
            <w:rPr>
              <w:noProof/>
              <w:lang w:eastAsia="fi-FI"/>
            </w:rPr>
            <w:instrText xml:space="preserve"> NUMPAGES  \* MERGEFORMAT </w:instrText>
          </w:r>
          <w:r>
            <w:rPr>
              <w:noProof/>
              <w:lang w:eastAsia="fi-FI"/>
            </w:rPr>
            <w:fldChar w:fldCharType="separate"/>
          </w:r>
          <w:r w:rsidR="00085636">
            <w:rPr>
              <w:noProof/>
              <w:lang w:eastAsia="fi-FI"/>
            </w:rPr>
            <w:t>5</w:t>
          </w:r>
          <w:r>
            <w:rPr>
              <w:noProof/>
              <w:lang w:eastAsia="fi-FI"/>
            </w:rPr>
            <w:fldChar w:fldCharType="end"/>
          </w:r>
          <w:r>
            <w:rPr>
              <w:noProof/>
              <w:lang w:eastAsia="fi-FI"/>
            </w:rPr>
            <w:t>)</w:t>
          </w:r>
          <w:bookmarkEnd w:id="8"/>
        </w:p>
      </w:tc>
    </w:tr>
    <w:tr w:rsidR="00E762DF" w14:paraId="58104318" w14:textId="77777777" w:rsidTr="00404700">
      <w:trPr>
        <w:cantSplit/>
        <w:trHeight w:val="280"/>
      </w:trPr>
      <w:tc>
        <w:tcPr>
          <w:tcW w:w="5213" w:type="dxa"/>
        </w:tcPr>
        <w:p w14:paraId="58104315" w14:textId="77777777" w:rsidR="00E762DF" w:rsidRDefault="00E762DF" w:rsidP="00B965AF">
          <w:pPr>
            <w:rPr>
              <w:noProof/>
              <w:lang w:eastAsia="fi-FI"/>
            </w:rPr>
          </w:pPr>
        </w:p>
      </w:tc>
      <w:tc>
        <w:tcPr>
          <w:tcW w:w="2552" w:type="dxa"/>
        </w:tcPr>
        <w:p w14:paraId="58104316" w14:textId="77777777" w:rsidR="00E762DF" w:rsidRDefault="00E762DF" w:rsidP="00B965AF">
          <w:pPr>
            <w:rPr>
              <w:noProof/>
              <w:lang w:eastAsia="fi-FI"/>
            </w:rPr>
          </w:pPr>
          <w:bookmarkStart w:id="9" w:name="dclass"/>
          <w:bookmarkEnd w:id="9"/>
        </w:p>
      </w:tc>
      <w:tc>
        <w:tcPr>
          <w:tcW w:w="2725" w:type="dxa"/>
          <w:gridSpan w:val="2"/>
        </w:tcPr>
        <w:p w14:paraId="58104317" w14:textId="77777777" w:rsidR="00E762DF" w:rsidRDefault="00E762DF" w:rsidP="00B965AF">
          <w:pPr>
            <w:rPr>
              <w:noProof/>
              <w:lang w:eastAsia="fi-FI"/>
            </w:rPr>
          </w:pPr>
          <w:bookmarkStart w:id="10" w:name="dencl"/>
          <w:bookmarkEnd w:id="10"/>
        </w:p>
      </w:tc>
    </w:tr>
    <w:tr w:rsidR="00E762DF" w14:paraId="5810431C" w14:textId="77777777" w:rsidTr="00404700">
      <w:trPr>
        <w:cantSplit/>
        <w:trHeight w:val="280"/>
      </w:trPr>
      <w:tc>
        <w:tcPr>
          <w:tcW w:w="5213" w:type="dxa"/>
        </w:tcPr>
        <w:p w14:paraId="58104319" w14:textId="77777777" w:rsidR="00E762DF" w:rsidRDefault="00E762DF" w:rsidP="00B965AF">
          <w:pPr>
            <w:rPr>
              <w:noProof/>
              <w:lang w:eastAsia="fi-FI"/>
            </w:rPr>
          </w:pPr>
        </w:p>
      </w:tc>
      <w:tc>
        <w:tcPr>
          <w:tcW w:w="2552" w:type="dxa"/>
        </w:tcPr>
        <w:p w14:paraId="5810431A" w14:textId="77777777" w:rsidR="00E762DF" w:rsidRDefault="00E762DF" w:rsidP="00B965AF">
          <w:pPr>
            <w:rPr>
              <w:noProof/>
              <w:lang w:eastAsia="fi-FI"/>
            </w:rPr>
          </w:pPr>
        </w:p>
      </w:tc>
      <w:tc>
        <w:tcPr>
          <w:tcW w:w="2725" w:type="dxa"/>
          <w:gridSpan w:val="2"/>
        </w:tcPr>
        <w:p w14:paraId="5810431B" w14:textId="77777777" w:rsidR="00E762DF" w:rsidRDefault="00E762DF" w:rsidP="00B965AF">
          <w:pPr>
            <w:rPr>
              <w:noProof/>
              <w:lang w:eastAsia="fi-FI"/>
            </w:rPr>
          </w:pPr>
          <w:bookmarkStart w:id="11" w:name="dcode"/>
          <w:bookmarkEnd w:id="11"/>
        </w:p>
      </w:tc>
    </w:tr>
    <w:tr w:rsidR="00E762DF" w14:paraId="58104320" w14:textId="77777777" w:rsidTr="00404700">
      <w:trPr>
        <w:cantSplit/>
        <w:trHeight w:val="280"/>
      </w:trPr>
      <w:tc>
        <w:tcPr>
          <w:tcW w:w="5213" w:type="dxa"/>
        </w:tcPr>
        <w:p w14:paraId="5810431D" w14:textId="77777777" w:rsidR="00E762DF" w:rsidRDefault="00E762DF" w:rsidP="00B965AF">
          <w:pPr>
            <w:rPr>
              <w:noProof/>
              <w:lang w:eastAsia="fi-FI"/>
            </w:rPr>
          </w:pPr>
        </w:p>
      </w:tc>
      <w:tc>
        <w:tcPr>
          <w:tcW w:w="2552" w:type="dxa"/>
        </w:tcPr>
        <w:p w14:paraId="5810431E" w14:textId="33E78769" w:rsidR="00E762DF" w:rsidRDefault="00085636" w:rsidP="00B965AF">
          <w:pPr>
            <w:rPr>
              <w:noProof/>
              <w:lang w:eastAsia="fi-FI"/>
            </w:rPr>
          </w:pPr>
          <w:r>
            <w:rPr>
              <w:noProof/>
              <w:lang w:eastAsia="fi-FI"/>
            </w:rPr>
            <w:t>14</w:t>
          </w:r>
          <w:r w:rsidR="002965AD">
            <w:rPr>
              <w:noProof/>
              <w:lang w:eastAsia="fi-FI"/>
            </w:rPr>
            <w:t>.2.2018</w:t>
          </w:r>
        </w:p>
      </w:tc>
      <w:tc>
        <w:tcPr>
          <w:tcW w:w="2725" w:type="dxa"/>
          <w:gridSpan w:val="2"/>
        </w:tcPr>
        <w:p w14:paraId="5810431F" w14:textId="77777777" w:rsidR="00E762DF" w:rsidRDefault="00E762DF" w:rsidP="00B965AF">
          <w:pPr>
            <w:rPr>
              <w:noProof/>
              <w:lang w:eastAsia="fi-FI"/>
            </w:rPr>
          </w:pPr>
          <w:bookmarkStart w:id="12" w:name="dconfidentiality"/>
          <w:bookmarkEnd w:id="12"/>
        </w:p>
      </w:tc>
    </w:tr>
    <w:tr w:rsidR="00E762DF" w14:paraId="58104324" w14:textId="77777777" w:rsidTr="00404700">
      <w:trPr>
        <w:cantSplit/>
        <w:trHeight w:val="280"/>
      </w:trPr>
      <w:tc>
        <w:tcPr>
          <w:tcW w:w="5213" w:type="dxa"/>
        </w:tcPr>
        <w:p w14:paraId="58104321" w14:textId="77777777" w:rsidR="00E762DF" w:rsidRDefault="00E762DF" w:rsidP="00B965AF">
          <w:pPr>
            <w:rPr>
              <w:noProof/>
              <w:lang w:eastAsia="fi-FI"/>
            </w:rPr>
          </w:pPr>
        </w:p>
      </w:tc>
      <w:tc>
        <w:tcPr>
          <w:tcW w:w="2552" w:type="dxa"/>
        </w:tcPr>
        <w:p w14:paraId="58104322" w14:textId="77777777" w:rsidR="00E762DF" w:rsidRDefault="00E762DF" w:rsidP="00B965AF">
          <w:pPr>
            <w:rPr>
              <w:noProof/>
              <w:lang w:eastAsia="fi-FI"/>
            </w:rPr>
          </w:pPr>
        </w:p>
      </w:tc>
      <w:tc>
        <w:tcPr>
          <w:tcW w:w="2725" w:type="dxa"/>
          <w:gridSpan w:val="2"/>
        </w:tcPr>
        <w:p w14:paraId="58104323" w14:textId="77777777" w:rsidR="00E762DF" w:rsidRDefault="00E762DF" w:rsidP="00B965AF">
          <w:pPr>
            <w:rPr>
              <w:noProof/>
              <w:lang w:eastAsia="fi-FI"/>
            </w:rPr>
          </w:pPr>
          <w:bookmarkStart w:id="13" w:name="dlevelofprotection"/>
          <w:bookmarkEnd w:id="13"/>
        </w:p>
      </w:tc>
    </w:tr>
    <w:tr w:rsidR="00E762DF" w14:paraId="58104328" w14:textId="77777777" w:rsidTr="00404700">
      <w:trPr>
        <w:cantSplit/>
        <w:trHeight w:val="280"/>
      </w:trPr>
      <w:tc>
        <w:tcPr>
          <w:tcW w:w="5213" w:type="dxa"/>
        </w:tcPr>
        <w:p w14:paraId="58104325" w14:textId="77777777" w:rsidR="00E762DF" w:rsidRDefault="00E762DF" w:rsidP="00B965AF">
          <w:pPr>
            <w:rPr>
              <w:noProof/>
              <w:lang w:eastAsia="fi-FI"/>
            </w:rPr>
          </w:pPr>
        </w:p>
      </w:tc>
      <w:tc>
        <w:tcPr>
          <w:tcW w:w="2552" w:type="dxa"/>
        </w:tcPr>
        <w:p w14:paraId="58104326" w14:textId="77777777" w:rsidR="00E762DF" w:rsidRDefault="00E762DF" w:rsidP="00B965AF">
          <w:pPr>
            <w:rPr>
              <w:noProof/>
              <w:lang w:eastAsia="fi-FI"/>
            </w:rPr>
          </w:pPr>
        </w:p>
      </w:tc>
      <w:tc>
        <w:tcPr>
          <w:tcW w:w="2725" w:type="dxa"/>
          <w:gridSpan w:val="2"/>
        </w:tcPr>
        <w:p w14:paraId="58104327" w14:textId="77777777" w:rsidR="00E762DF" w:rsidRDefault="00E762DF" w:rsidP="00B965AF">
          <w:pPr>
            <w:rPr>
              <w:noProof/>
              <w:lang w:eastAsia="fi-FI"/>
            </w:rPr>
          </w:pPr>
          <w:bookmarkStart w:id="14" w:name="ddecree"/>
          <w:bookmarkEnd w:id="14"/>
        </w:p>
      </w:tc>
    </w:tr>
    <w:tr w:rsidR="00E762DF" w14:paraId="5810432C" w14:textId="77777777" w:rsidTr="00404700">
      <w:trPr>
        <w:cantSplit/>
        <w:trHeight w:val="280"/>
      </w:trPr>
      <w:tc>
        <w:tcPr>
          <w:tcW w:w="5213" w:type="dxa"/>
          <w:vMerge w:val="restart"/>
        </w:tcPr>
        <w:p w14:paraId="4AAFD74F" w14:textId="77777777" w:rsidR="00E762DF" w:rsidRDefault="002965AD" w:rsidP="00B965AF">
          <w:pPr>
            <w:rPr>
              <w:noProof/>
              <w:lang w:eastAsia="fi-FI"/>
            </w:rPr>
          </w:pPr>
          <w:bookmarkStart w:id="15" w:name="duser"/>
          <w:bookmarkEnd w:id="15"/>
          <w:r>
            <w:rPr>
              <w:noProof/>
              <w:lang w:eastAsia="fi-FI"/>
            </w:rPr>
            <w:t>Soveltuvuusvaatimukset</w:t>
          </w:r>
        </w:p>
        <w:p w14:paraId="58104329" w14:textId="18452764" w:rsidR="002965AD" w:rsidRDefault="002965AD" w:rsidP="00B965AF">
          <w:pPr>
            <w:rPr>
              <w:noProof/>
              <w:lang w:eastAsia="fi-FI"/>
            </w:rPr>
          </w:pPr>
          <w:r>
            <w:rPr>
              <w:noProof/>
              <w:lang w:eastAsia="fi-FI"/>
            </w:rPr>
            <w:t>Vt 5 Mikkeli-Juva, rakennuttaminen ja laadunvalvonta</w:t>
          </w:r>
        </w:p>
      </w:tc>
      <w:tc>
        <w:tcPr>
          <w:tcW w:w="2552" w:type="dxa"/>
        </w:tcPr>
        <w:p w14:paraId="5810432A" w14:textId="77777777" w:rsidR="00E762DF" w:rsidRDefault="00E762DF" w:rsidP="00B965AF">
          <w:pPr>
            <w:rPr>
              <w:noProof/>
              <w:lang w:eastAsia="fi-FI"/>
            </w:rPr>
          </w:pPr>
        </w:p>
      </w:tc>
      <w:tc>
        <w:tcPr>
          <w:tcW w:w="2725" w:type="dxa"/>
          <w:gridSpan w:val="2"/>
          <w:vMerge w:val="restart"/>
        </w:tcPr>
        <w:p w14:paraId="5810432B" w14:textId="77777777" w:rsidR="00E762DF" w:rsidRDefault="00E762DF" w:rsidP="00B965AF">
          <w:pPr>
            <w:rPr>
              <w:noProof/>
              <w:lang w:eastAsia="fi-FI"/>
            </w:rPr>
          </w:pPr>
          <w:bookmarkStart w:id="16" w:name="dsecrecy"/>
          <w:bookmarkEnd w:id="16"/>
        </w:p>
      </w:tc>
    </w:tr>
    <w:tr w:rsidR="00E762DF" w14:paraId="58104330" w14:textId="77777777" w:rsidTr="00404700">
      <w:trPr>
        <w:cantSplit/>
        <w:trHeight w:val="280"/>
      </w:trPr>
      <w:tc>
        <w:tcPr>
          <w:tcW w:w="5213" w:type="dxa"/>
          <w:vMerge/>
          <w:vAlign w:val="center"/>
          <w:hideMark/>
        </w:tcPr>
        <w:p w14:paraId="5810432D" w14:textId="77777777" w:rsidR="00E762DF" w:rsidRDefault="00E762DF" w:rsidP="00B965AF">
          <w:pPr>
            <w:rPr>
              <w:noProof/>
              <w:szCs w:val="24"/>
              <w:lang w:eastAsia="fi-FI"/>
            </w:rPr>
          </w:pPr>
        </w:p>
      </w:tc>
      <w:tc>
        <w:tcPr>
          <w:tcW w:w="2552" w:type="dxa"/>
        </w:tcPr>
        <w:p w14:paraId="5810432E" w14:textId="77777777" w:rsidR="00E762DF" w:rsidRDefault="00E762DF" w:rsidP="00B965AF">
          <w:pPr>
            <w:rPr>
              <w:noProof/>
              <w:lang w:eastAsia="fi-FI"/>
            </w:rPr>
          </w:pPr>
        </w:p>
      </w:tc>
      <w:tc>
        <w:tcPr>
          <w:tcW w:w="2725" w:type="dxa"/>
          <w:gridSpan w:val="2"/>
          <w:vMerge/>
          <w:vAlign w:val="center"/>
          <w:hideMark/>
        </w:tcPr>
        <w:p w14:paraId="5810432F" w14:textId="77777777" w:rsidR="00E762DF" w:rsidRDefault="00E762DF" w:rsidP="00B965AF">
          <w:pPr>
            <w:rPr>
              <w:noProof/>
              <w:szCs w:val="24"/>
              <w:lang w:eastAsia="fi-FI"/>
            </w:rPr>
          </w:pPr>
        </w:p>
      </w:tc>
    </w:tr>
  </w:tbl>
  <w:p w14:paraId="58104331" w14:textId="77777777" w:rsidR="00E762DF" w:rsidRPr="00765367" w:rsidRDefault="00E762DF" w:rsidP="00B965AF">
    <w:pPr>
      <w:rPr>
        <w:noProof/>
      </w:rPr>
    </w:pPr>
    <w:r w:rsidRPr="00E762DF">
      <w:rPr>
        <w:b/>
        <w:noProof/>
        <w:sz w:val="24"/>
        <w:szCs w:val="24"/>
        <w:lang w:val="en-US"/>
      </w:rPr>
      <w:drawing>
        <wp:anchor distT="0" distB="0" distL="114300" distR="114300" simplePos="0" relativeHeight="251658752" behindDoc="0" locked="0" layoutInCell="1" allowOverlap="1" wp14:anchorId="58104332" wp14:editId="58104333">
          <wp:simplePos x="0" y="0"/>
          <wp:positionH relativeFrom="page">
            <wp:posOffset>723265</wp:posOffset>
          </wp:positionH>
          <wp:positionV relativeFrom="page">
            <wp:posOffset>323850</wp:posOffset>
          </wp:positionV>
          <wp:extent cx="809625" cy="923925"/>
          <wp:effectExtent l="0" t="0" r="9525" b="9525"/>
          <wp:wrapNone/>
          <wp:docPr id="13" name="Logo" descr="liikennevirasto_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ikennevirasto_logo_F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4"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5"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044DBB"/>
    <w:multiLevelType w:val="singleLevel"/>
    <w:tmpl w:val="EE20EF92"/>
    <w:lvl w:ilvl="0">
      <w:start w:val="1"/>
      <w:numFmt w:val="lowerLetter"/>
      <w:lvlRestart w:val="0"/>
      <w:pStyle w:val="Abc3"/>
      <w:lvlText w:val="%1)"/>
      <w:lvlJc w:val="left"/>
      <w:pPr>
        <w:tabs>
          <w:tab w:val="num" w:pos="4269"/>
        </w:tabs>
        <w:ind w:left="4269" w:hanging="357"/>
      </w:pPr>
    </w:lvl>
  </w:abstractNum>
  <w:abstractNum w:abstractNumId="17"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15:restartNumberingAfterBreak="0">
    <w:nsid w:val="3A551CB5"/>
    <w:multiLevelType w:val="singleLevel"/>
    <w:tmpl w:val="31DC1ED4"/>
    <w:lvl w:ilvl="0">
      <w:start w:val="1"/>
      <w:numFmt w:val="lowerLetter"/>
      <w:pStyle w:val="Abc"/>
      <w:lvlText w:val="%1)"/>
      <w:lvlJc w:val="left"/>
      <w:pPr>
        <w:tabs>
          <w:tab w:val="num" w:pos="357"/>
        </w:tabs>
        <w:ind w:left="357" w:hanging="357"/>
      </w:pPr>
    </w:lvl>
  </w:abstractNum>
  <w:abstractNum w:abstractNumId="19"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0"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1" w15:restartNumberingAfterBreak="0">
    <w:nsid w:val="55BD7F43"/>
    <w:multiLevelType w:val="singleLevel"/>
    <w:tmpl w:val="9EAA74F0"/>
    <w:lvl w:ilvl="0">
      <w:start w:val="1"/>
      <w:numFmt w:val="decimal"/>
      <w:lvlRestart w:val="0"/>
      <w:pStyle w:val="Numeroitu3"/>
      <w:lvlText w:val="%1"/>
      <w:lvlJc w:val="left"/>
      <w:pPr>
        <w:tabs>
          <w:tab w:val="num" w:pos="4269"/>
        </w:tabs>
        <w:ind w:left="4269" w:hanging="357"/>
      </w:pPr>
    </w:lvl>
  </w:abstractNum>
  <w:abstractNum w:abstractNumId="22"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4"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5"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6"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7" w15:restartNumberingAfterBreak="0">
    <w:nsid w:val="6DB50E65"/>
    <w:multiLevelType w:val="hybridMultilevel"/>
    <w:tmpl w:val="932205A2"/>
    <w:lvl w:ilvl="0" w:tplc="8166C114">
      <w:start w:val="1"/>
      <w:numFmt w:val="decimal"/>
      <w:lvlText w:val="%1)"/>
      <w:lvlJc w:val="left"/>
      <w:pPr>
        <w:ind w:left="720"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1B6158B"/>
    <w:multiLevelType w:val="singleLevel"/>
    <w:tmpl w:val="4F001CF2"/>
    <w:lvl w:ilvl="0">
      <w:start w:val="1"/>
      <w:numFmt w:val="bullet"/>
      <w:pStyle w:val="Viiva3"/>
      <w:lvlText w:val="-"/>
      <w:lvlJc w:val="left"/>
      <w:pPr>
        <w:tabs>
          <w:tab w:val="num" w:pos="4269"/>
        </w:tabs>
        <w:ind w:left="4269" w:hanging="357"/>
      </w:pPr>
      <w:rPr>
        <w:rFonts w:ascii="Felbridge Pro" w:hAnsi="Felbridge Pro" w:hint="default"/>
      </w:rPr>
    </w:lvl>
  </w:abstractNum>
  <w:abstractNum w:abstractNumId="29"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30"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9"/>
  </w:num>
  <w:num w:numId="18">
    <w:abstractNumId w:val="18"/>
  </w:num>
  <w:num w:numId="19">
    <w:abstractNumId w:val="13"/>
  </w:num>
  <w:num w:numId="20">
    <w:abstractNumId w:val="17"/>
  </w:num>
  <w:num w:numId="21">
    <w:abstractNumId w:val="24"/>
  </w:num>
  <w:num w:numId="22">
    <w:abstractNumId w:val="25"/>
  </w:num>
  <w:num w:numId="23">
    <w:abstractNumId w:val="26"/>
  </w:num>
  <w:num w:numId="24">
    <w:abstractNumId w:val="29"/>
  </w:num>
  <w:num w:numId="25">
    <w:abstractNumId w:val="12"/>
  </w:num>
  <w:num w:numId="26">
    <w:abstractNumId w:val="23"/>
  </w:num>
  <w:num w:numId="27">
    <w:abstractNumId w:val="20"/>
  </w:num>
  <w:num w:numId="28">
    <w:abstractNumId w:val="16"/>
  </w:num>
  <w:num w:numId="29">
    <w:abstractNumId w:val="21"/>
  </w:num>
  <w:num w:numId="30">
    <w:abstractNumId w:val="28"/>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ToDocument" w:val="1"/>
    <w:docVar w:name="dvAutotext" w:val="DefaultLetter"/>
    <w:docVar w:name="dvAutotextTemplate" w:val="kct_default.dotx"/>
    <w:docVar w:name="dvBookmarksAround" w:val="True"/>
    <w:docVar w:name="dvChangeDate" w:val="2.3.2012"/>
    <w:docVar w:name="dvCompany" w:val="LIVI"/>
    <w:docVar w:name="dvContentFile" w:val="dd_default.xml"/>
    <w:docVar w:name="dvCopyHeader" w:val="1"/>
    <w:docVar w:name="dvcurrentaddresslayout" w:val="default_address"/>
    <w:docVar w:name="dvcurrentaddresslayouttemplate" w:val="kat_address.dotx"/>
    <w:docVar w:name="dvcurrentlogo" w:val="zlofiLKVI"/>
    <w:docVar w:name="dvcurrentlogopath" w:val="klo_logo.dotx"/>
    <w:docVar w:name="dvDefaultDname" w:val="0"/>
    <w:docVar w:name="dvDefaultOneSignature" w:val="0"/>
    <w:docVar w:name="dvDefinition" w:val="55 (dd_default.xml)"/>
    <w:docVar w:name="dvDefinitionID" w:val="55"/>
    <w:docVar w:name="dvDefinitionVersion" w:val="01.002 / 2.3.2012"/>
    <w:docVar w:name="dvDisplayname" w:val="Yleinen asiakirja"/>
    <w:docVar w:name="dvDocumentType" w:val="GENERAL"/>
    <w:docVar w:name="dvdubusinessarea" w:val="Toiminnanohjaus"/>
    <w:docVar w:name="dvDUBusinessAreaCode" w:val="bas15"/>
    <w:docVar w:name="dvdudepartment" w:val="Oikeus ja hankinta"/>
    <w:docVar w:name="dvDUDepartmentCode" w:val="de22"/>
    <w:docVar w:name="dvdufname" w:val="Juho"/>
    <w:docVar w:name="dvdulname" w:val="Heino"/>
    <w:docVar w:name="dvduname" w:val="Juho Heino"/>
    <w:docVar w:name="dvDynamicFieldsControlName" w:val="mControls"/>
    <w:docVar w:name="dvEnableDName" w:val="0"/>
    <w:docVar w:name="dvEnableEULogo" w:val="1"/>
    <w:docVar w:name="dvEnableLogo" w:val="1"/>
    <w:docVar w:name="dvFirstHeadZero" w:val="0"/>
    <w:docVar w:name="dvGlobalVerID" w:val="473.99.01.060"/>
    <w:docVar w:name="dvLanguage" w:val="1035"/>
    <w:docVar w:name="dvMarkVersion" w:val="0"/>
    <w:docVar w:name="dvMultiPageControlName" w:val="pDocument"/>
    <w:docVar w:name="dvNumbering" w:val="0"/>
    <w:docVar w:name="dvPagesPrimary" w:val="0"/>
    <w:docVar w:name="dvPagesPrimary_now" w:val="0"/>
    <w:docVar w:name="dvSharedContent" w:val="0"/>
    <w:docVar w:name="dvSignature" w:val="2"/>
    <w:docVar w:name="dvSite" w:val="Helsinki"/>
    <w:docVar w:name="dvTemplate" w:val="klt_general_letter.dotx"/>
    <w:docVar w:name="dvTestUse" w:val="0"/>
    <w:docVar w:name="dvTieturiVerID" w:val="473.11.01.007"/>
    <w:docVar w:name="dvunitid" w:val="72"/>
    <w:docVar w:name="dvUsed" w:val="1"/>
    <w:docVar w:name="dvuser" w:val="0"/>
  </w:docVars>
  <w:rsids>
    <w:rsidRoot w:val="00614F91"/>
    <w:rsid w:val="00000908"/>
    <w:rsid w:val="00012E5D"/>
    <w:rsid w:val="00042441"/>
    <w:rsid w:val="0005163C"/>
    <w:rsid w:val="00057D4A"/>
    <w:rsid w:val="00081A2E"/>
    <w:rsid w:val="00085636"/>
    <w:rsid w:val="000A20F0"/>
    <w:rsid w:val="000A4C53"/>
    <w:rsid w:val="000D242A"/>
    <w:rsid w:val="000E5871"/>
    <w:rsid w:val="000F5DD2"/>
    <w:rsid w:val="001149E8"/>
    <w:rsid w:val="00130178"/>
    <w:rsid w:val="0017327F"/>
    <w:rsid w:val="001862C8"/>
    <w:rsid w:val="001A06C1"/>
    <w:rsid w:val="001A277A"/>
    <w:rsid w:val="001A297B"/>
    <w:rsid w:val="001D3008"/>
    <w:rsid w:val="001E42F1"/>
    <w:rsid w:val="00244CA4"/>
    <w:rsid w:val="00266624"/>
    <w:rsid w:val="002965AD"/>
    <w:rsid w:val="002A4233"/>
    <w:rsid w:val="002F37E9"/>
    <w:rsid w:val="002F775C"/>
    <w:rsid w:val="00336751"/>
    <w:rsid w:val="00371754"/>
    <w:rsid w:val="003739BC"/>
    <w:rsid w:val="00374255"/>
    <w:rsid w:val="0039063B"/>
    <w:rsid w:val="003D51EC"/>
    <w:rsid w:val="003D7069"/>
    <w:rsid w:val="00404700"/>
    <w:rsid w:val="00410982"/>
    <w:rsid w:val="00430DD6"/>
    <w:rsid w:val="0043310C"/>
    <w:rsid w:val="00434376"/>
    <w:rsid w:val="00443ABF"/>
    <w:rsid w:val="0045264B"/>
    <w:rsid w:val="00477DAD"/>
    <w:rsid w:val="00487C4C"/>
    <w:rsid w:val="00494399"/>
    <w:rsid w:val="004948B8"/>
    <w:rsid w:val="004A3719"/>
    <w:rsid w:val="004B05E9"/>
    <w:rsid w:val="004C6E56"/>
    <w:rsid w:val="004E093E"/>
    <w:rsid w:val="004E408F"/>
    <w:rsid w:val="004F3291"/>
    <w:rsid w:val="00504B08"/>
    <w:rsid w:val="0050553D"/>
    <w:rsid w:val="00507706"/>
    <w:rsid w:val="005207DA"/>
    <w:rsid w:val="00535DBD"/>
    <w:rsid w:val="0053612D"/>
    <w:rsid w:val="0054140C"/>
    <w:rsid w:val="0058202C"/>
    <w:rsid w:val="005A354C"/>
    <w:rsid w:val="005A4EE9"/>
    <w:rsid w:val="005C2B9D"/>
    <w:rsid w:val="005C3E8D"/>
    <w:rsid w:val="005C6BB3"/>
    <w:rsid w:val="005F00B2"/>
    <w:rsid w:val="005F2447"/>
    <w:rsid w:val="005F4355"/>
    <w:rsid w:val="005F681B"/>
    <w:rsid w:val="00603E8B"/>
    <w:rsid w:val="00614F91"/>
    <w:rsid w:val="006366C3"/>
    <w:rsid w:val="00676514"/>
    <w:rsid w:val="006904DB"/>
    <w:rsid w:val="006961C7"/>
    <w:rsid w:val="006978E7"/>
    <w:rsid w:val="006A4CF0"/>
    <w:rsid w:val="006A7333"/>
    <w:rsid w:val="006D54DF"/>
    <w:rsid w:val="006E2718"/>
    <w:rsid w:val="006F0A60"/>
    <w:rsid w:val="00710C09"/>
    <w:rsid w:val="0071137E"/>
    <w:rsid w:val="007526E3"/>
    <w:rsid w:val="00755784"/>
    <w:rsid w:val="007650A4"/>
    <w:rsid w:val="00765367"/>
    <w:rsid w:val="007D7FA6"/>
    <w:rsid w:val="007E54AD"/>
    <w:rsid w:val="008114C5"/>
    <w:rsid w:val="0084285A"/>
    <w:rsid w:val="008831DD"/>
    <w:rsid w:val="008B0B05"/>
    <w:rsid w:val="008B5917"/>
    <w:rsid w:val="008C47FA"/>
    <w:rsid w:val="008D0471"/>
    <w:rsid w:val="008E281C"/>
    <w:rsid w:val="008E755A"/>
    <w:rsid w:val="008F1043"/>
    <w:rsid w:val="009021DE"/>
    <w:rsid w:val="00906330"/>
    <w:rsid w:val="00920EE0"/>
    <w:rsid w:val="00923FA3"/>
    <w:rsid w:val="0092549F"/>
    <w:rsid w:val="00933A82"/>
    <w:rsid w:val="00957FAB"/>
    <w:rsid w:val="00971F35"/>
    <w:rsid w:val="00974330"/>
    <w:rsid w:val="00984323"/>
    <w:rsid w:val="009A2C08"/>
    <w:rsid w:val="009B12FD"/>
    <w:rsid w:val="009C3F29"/>
    <w:rsid w:val="009E39BC"/>
    <w:rsid w:val="00A026BB"/>
    <w:rsid w:val="00A04FC3"/>
    <w:rsid w:val="00A27938"/>
    <w:rsid w:val="00A3744A"/>
    <w:rsid w:val="00A425FE"/>
    <w:rsid w:val="00A44303"/>
    <w:rsid w:val="00A65680"/>
    <w:rsid w:val="00A67228"/>
    <w:rsid w:val="00A87A76"/>
    <w:rsid w:val="00AD0DA4"/>
    <w:rsid w:val="00AD7C81"/>
    <w:rsid w:val="00B01F6F"/>
    <w:rsid w:val="00B0465C"/>
    <w:rsid w:val="00B32508"/>
    <w:rsid w:val="00B558F4"/>
    <w:rsid w:val="00B67523"/>
    <w:rsid w:val="00B75753"/>
    <w:rsid w:val="00B8139F"/>
    <w:rsid w:val="00B821B5"/>
    <w:rsid w:val="00B86519"/>
    <w:rsid w:val="00B958E6"/>
    <w:rsid w:val="00B965AF"/>
    <w:rsid w:val="00BB4F47"/>
    <w:rsid w:val="00BC0CE9"/>
    <w:rsid w:val="00BD3498"/>
    <w:rsid w:val="00BD76D9"/>
    <w:rsid w:val="00BE50EA"/>
    <w:rsid w:val="00C2043F"/>
    <w:rsid w:val="00C22F9C"/>
    <w:rsid w:val="00C40CCC"/>
    <w:rsid w:val="00C53940"/>
    <w:rsid w:val="00C853B5"/>
    <w:rsid w:val="00CA14E9"/>
    <w:rsid w:val="00CC11D4"/>
    <w:rsid w:val="00CD1120"/>
    <w:rsid w:val="00D058CA"/>
    <w:rsid w:val="00D06C45"/>
    <w:rsid w:val="00D10E33"/>
    <w:rsid w:val="00D24FB0"/>
    <w:rsid w:val="00D334C0"/>
    <w:rsid w:val="00D41751"/>
    <w:rsid w:val="00D41AAF"/>
    <w:rsid w:val="00D664BD"/>
    <w:rsid w:val="00D70AF4"/>
    <w:rsid w:val="00D74CD9"/>
    <w:rsid w:val="00D823DE"/>
    <w:rsid w:val="00D835F0"/>
    <w:rsid w:val="00D9758B"/>
    <w:rsid w:val="00E013EA"/>
    <w:rsid w:val="00E1105F"/>
    <w:rsid w:val="00E15C03"/>
    <w:rsid w:val="00E200FD"/>
    <w:rsid w:val="00E24049"/>
    <w:rsid w:val="00E50EB0"/>
    <w:rsid w:val="00E5113E"/>
    <w:rsid w:val="00E55BAE"/>
    <w:rsid w:val="00E72CE7"/>
    <w:rsid w:val="00E74BE4"/>
    <w:rsid w:val="00E762DF"/>
    <w:rsid w:val="00E92EA2"/>
    <w:rsid w:val="00E94C54"/>
    <w:rsid w:val="00EB0243"/>
    <w:rsid w:val="00EE173C"/>
    <w:rsid w:val="00EE2596"/>
    <w:rsid w:val="00EE7349"/>
    <w:rsid w:val="00F11D93"/>
    <w:rsid w:val="00F31F9D"/>
    <w:rsid w:val="00F33760"/>
    <w:rsid w:val="00F47558"/>
    <w:rsid w:val="00F47679"/>
    <w:rsid w:val="00F54DDA"/>
    <w:rsid w:val="00F605A5"/>
    <w:rsid w:val="00F60D64"/>
    <w:rsid w:val="00F641B2"/>
    <w:rsid w:val="00F91F2A"/>
    <w:rsid w:val="00F94814"/>
    <w:rsid w:val="00FA79FB"/>
    <w:rsid w:val="00FB02C2"/>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104247"/>
  <w15:docId w15:val="{2D0CAA2F-2A32-4DC8-A24B-9C4FDB4C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06C45"/>
    <w:pPr>
      <w:spacing w:after="0" w:line="240" w:lineRule="auto"/>
    </w:pPr>
    <w:rPr>
      <w:rFonts w:ascii="Arial" w:hAnsi="Arial"/>
    </w:rPr>
  </w:style>
  <w:style w:type="paragraph" w:styleId="Otsikko1">
    <w:name w:val="heading 1"/>
    <w:basedOn w:val="Normaali"/>
    <w:next w:val="Sis1"/>
    <w:link w:val="Otsikko1Char"/>
    <w:uiPriority w:val="9"/>
    <w:qFormat/>
    <w:rsid w:val="00614F91"/>
    <w:pPr>
      <w:keepNext/>
      <w:keepLines/>
      <w:suppressAutoHyphens/>
      <w:spacing w:before="200" w:after="120"/>
      <w:outlineLvl w:val="0"/>
    </w:pPr>
    <w:rPr>
      <w:rFonts w:eastAsiaTheme="majorEastAsia" w:cstheme="majorBidi"/>
      <w:b/>
      <w:bCs/>
      <w:kern w:val="32"/>
      <w:szCs w:val="28"/>
    </w:rPr>
  </w:style>
  <w:style w:type="paragraph" w:styleId="Otsikko2">
    <w:name w:val="heading 2"/>
    <w:basedOn w:val="Normaali"/>
    <w:next w:val="Sis1"/>
    <w:link w:val="Otsikko2Char"/>
    <w:uiPriority w:val="9"/>
    <w:qFormat/>
    <w:rsid w:val="00614F91"/>
    <w:pPr>
      <w:keepNext/>
      <w:keepLines/>
      <w:suppressAutoHyphens/>
      <w:spacing w:before="200" w:after="120"/>
      <w:contextualSpacing/>
      <w:outlineLvl w:val="1"/>
    </w:pPr>
    <w:rPr>
      <w:rFonts w:eastAsiaTheme="majorEastAsia" w:cstheme="majorBidi"/>
      <w:b/>
      <w:bCs/>
      <w:kern w:val="32"/>
      <w:szCs w:val="26"/>
    </w:rPr>
  </w:style>
  <w:style w:type="paragraph" w:styleId="Otsikko3">
    <w:name w:val="heading 3"/>
    <w:basedOn w:val="Normaali"/>
    <w:next w:val="Sis1"/>
    <w:link w:val="Otsikko3Char"/>
    <w:uiPriority w:val="9"/>
    <w:qFormat/>
    <w:rsid w:val="00614F91"/>
    <w:pPr>
      <w:keepNext/>
      <w:keepLines/>
      <w:suppressAutoHyphens/>
      <w:spacing w:before="200" w:after="120"/>
      <w:contextualSpacing/>
      <w:outlineLvl w:val="2"/>
    </w:pPr>
    <w:rPr>
      <w:rFonts w:eastAsiaTheme="majorEastAsia" w:cstheme="majorBidi"/>
      <w:b/>
      <w:bCs/>
      <w:kern w:val="32"/>
    </w:rPr>
  </w:style>
  <w:style w:type="paragraph" w:styleId="Otsikko4">
    <w:name w:val="heading 4"/>
    <w:basedOn w:val="Normaali"/>
    <w:next w:val="Sis1"/>
    <w:link w:val="Otsikko4Char"/>
    <w:uiPriority w:val="9"/>
    <w:rsid w:val="00614F91"/>
    <w:pPr>
      <w:keepNext/>
      <w:keepLines/>
      <w:suppressAutoHyphens/>
      <w:spacing w:before="200" w:after="120"/>
      <w:outlineLvl w:val="3"/>
    </w:pPr>
    <w:rPr>
      <w:rFonts w:eastAsiaTheme="majorEastAsia" w:cstheme="majorHAnsi"/>
      <w:b/>
      <w:bCs/>
      <w:iCs/>
      <w:kern w:val="32"/>
    </w:rPr>
  </w:style>
  <w:style w:type="paragraph" w:styleId="Otsikko5">
    <w:name w:val="heading 5"/>
    <w:basedOn w:val="Normaali"/>
    <w:next w:val="Normaali"/>
    <w:link w:val="Otsikko5Char"/>
    <w:uiPriority w:val="9"/>
    <w:semiHidden/>
    <w:rsid w:val="00614F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614F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614F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614F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614F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D70AF4"/>
    <w:rPr>
      <w:rFonts w:ascii="Felbridge Pro" w:eastAsiaTheme="majorEastAsia" w:hAnsi="Felbridge Pro" w:cstheme="majorBidi"/>
      <w:b/>
      <w:bCs/>
      <w:kern w:val="32"/>
      <w:sz w:val="20"/>
      <w:szCs w:val="28"/>
    </w:rPr>
  </w:style>
  <w:style w:type="character" w:customStyle="1" w:styleId="Otsikko2Char">
    <w:name w:val="Otsikko 2 Char"/>
    <w:basedOn w:val="Kappaleenoletusfontti"/>
    <w:link w:val="Otsikko2"/>
    <w:uiPriority w:val="9"/>
    <w:rsid w:val="00D70AF4"/>
    <w:rPr>
      <w:rFonts w:ascii="Felbridge Pro" w:eastAsiaTheme="majorEastAsia" w:hAnsi="Felbridge Pro" w:cstheme="majorBidi"/>
      <w:b/>
      <w:bCs/>
      <w:kern w:val="32"/>
      <w:sz w:val="20"/>
      <w:szCs w:val="26"/>
    </w:rPr>
  </w:style>
  <w:style w:type="character" w:customStyle="1" w:styleId="Otsikko3Char">
    <w:name w:val="Otsikko 3 Char"/>
    <w:basedOn w:val="Kappaleenoletusfontti"/>
    <w:link w:val="Otsikko3"/>
    <w:uiPriority w:val="9"/>
    <w:rsid w:val="00D70AF4"/>
    <w:rPr>
      <w:rFonts w:ascii="Felbridge Pro" w:eastAsiaTheme="majorEastAsia" w:hAnsi="Felbridge Pro" w:cstheme="majorBidi"/>
      <w:b/>
      <w:bCs/>
      <w:kern w:val="32"/>
      <w:sz w:val="20"/>
    </w:rPr>
  </w:style>
  <w:style w:type="character" w:customStyle="1" w:styleId="Otsikko4Char">
    <w:name w:val="Otsikko 4 Char"/>
    <w:basedOn w:val="Kappaleenoletusfontti"/>
    <w:link w:val="Otsikko4"/>
    <w:uiPriority w:val="9"/>
    <w:rsid w:val="00D70AF4"/>
    <w:rPr>
      <w:rFonts w:ascii="Felbridge Pro" w:eastAsiaTheme="majorEastAsia" w:hAnsi="Felbridge Pro" w:cstheme="majorHAnsi"/>
      <w:b/>
      <w:bCs/>
      <w:iCs/>
      <w:kern w:val="32"/>
      <w:sz w:val="20"/>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qFormat/>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link w:val="Sis2Char"/>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rsid w:val="00F54DDA"/>
    <w:pPr>
      <w:tabs>
        <w:tab w:val="left" w:pos="6521"/>
      </w:tabs>
    </w:pPr>
    <w:rPr>
      <w:rFonts w:eastAsia="Times New Roman" w:cs="Times New Roman"/>
      <w:szCs w:val="20"/>
    </w:rPr>
  </w:style>
  <w:style w:type="paragraph" w:customStyle="1" w:styleId="Sis2Sivuotsikko">
    <w:name w:val="Sis 2 + Sivuotsikko"/>
    <w:basedOn w:val="Normaali"/>
    <w:next w:val="Sis2"/>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rsid w:val="00C40CCC"/>
    <w:pPr>
      <w:keepNext/>
      <w:spacing w:after="20"/>
    </w:pPr>
    <w:rPr>
      <w:rFonts w:eastAsia="Times New Roman" w:cs="Times New Roman"/>
      <w:szCs w:val="20"/>
    </w:rPr>
  </w:style>
  <w:style w:type="paragraph" w:customStyle="1" w:styleId="ohjausteksti2">
    <w:name w:val="ohjausteksti2"/>
    <w:basedOn w:val="Normaali"/>
    <w:next w:val="Normaali"/>
    <w:rsid w:val="00C40CCC"/>
    <w:pPr>
      <w:spacing w:after="20"/>
    </w:pPr>
    <w:rPr>
      <w:rFonts w:eastAsia="Times New Roman" w:cs="Times New Roman"/>
      <w:szCs w:val="20"/>
    </w:rPr>
  </w:style>
  <w:style w:type="paragraph" w:customStyle="1" w:styleId="Otsikko10">
    <w:name w:val="Otsikko_1"/>
    <w:basedOn w:val="Normaali"/>
    <w:rsid w:val="00C40CCC"/>
    <w:pPr>
      <w:tabs>
        <w:tab w:val="left" w:pos="567"/>
      </w:tabs>
      <w:spacing w:before="120" w:after="120"/>
    </w:pPr>
    <w:rPr>
      <w:rFonts w:eastAsia="Times New Roman" w:cs="Times New Roman"/>
      <w:szCs w:val="20"/>
    </w:rPr>
  </w:style>
  <w:style w:type="paragraph" w:customStyle="1" w:styleId="Otsikko20">
    <w:name w:val="Otsikko_2"/>
    <w:basedOn w:val="Normaali"/>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rsid w:val="00C40CCC"/>
    <w:pPr>
      <w:suppressAutoHyphens/>
      <w:ind w:left="397" w:hanging="397"/>
    </w:pPr>
    <w:rPr>
      <w:rFonts w:eastAsia="Times New Roman" w:cs="Times New Roman"/>
      <w:szCs w:val="20"/>
    </w:rPr>
  </w:style>
  <w:style w:type="paragraph" w:customStyle="1" w:styleId="Viite">
    <w:name w:val="Viite"/>
    <w:basedOn w:val="Normaali"/>
    <w:next w:val="Sis2"/>
    <w:rsid w:val="00C40CCC"/>
    <w:rPr>
      <w:rFonts w:eastAsia="Times New Roman" w:cs="Times New Roman"/>
      <w:szCs w:val="20"/>
    </w:rPr>
  </w:style>
  <w:style w:type="paragraph" w:customStyle="1" w:styleId="zOhjausteksti1">
    <w:name w:val="zOhjausteksti1"/>
    <w:basedOn w:val="Normaali"/>
    <w:rsid w:val="00C40CCC"/>
    <w:pPr>
      <w:spacing w:after="20"/>
    </w:pPr>
    <w:rPr>
      <w:rFonts w:eastAsia="Times New Roman" w:cs="Times New Roman"/>
      <w:szCs w:val="20"/>
    </w:rPr>
  </w:style>
  <w:style w:type="paragraph" w:customStyle="1" w:styleId="zOhjausteksti1vali">
    <w:name w:val="zOhjausteksti1_vali"/>
    <w:basedOn w:val="Normaali"/>
    <w:rsid w:val="00C40CCC"/>
    <w:pPr>
      <w:spacing w:after="120"/>
    </w:pPr>
    <w:rPr>
      <w:rFonts w:eastAsia="Times New Roman" w:cs="Times New Roman"/>
      <w:szCs w:val="20"/>
    </w:rPr>
  </w:style>
  <w:style w:type="paragraph" w:customStyle="1" w:styleId="zOhjausteksti2">
    <w:name w:val="zOhjausteksti2"/>
    <w:basedOn w:val="Normaali"/>
    <w:rsid w:val="00C40CCC"/>
    <w:pPr>
      <w:spacing w:after="20"/>
    </w:pPr>
    <w:rPr>
      <w:rFonts w:eastAsia="Times New Roman" w:cs="Times New Roman"/>
      <w:sz w:val="16"/>
      <w:szCs w:val="20"/>
    </w:rPr>
  </w:style>
  <w:style w:type="paragraph" w:customStyle="1" w:styleId="zOhjausteksti2vali">
    <w:name w:val="zOhjausteksti2_vali"/>
    <w:basedOn w:val="Normaali"/>
    <w:rsid w:val="00C40CCC"/>
    <w:pPr>
      <w:spacing w:after="120"/>
    </w:pPr>
    <w:rPr>
      <w:rFonts w:eastAsia="Times New Roman" w:cs="Times New Roman"/>
      <w:sz w:val="16"/>
      <w:szCs w:val="20"/>
    </w:rPr>
  </w:style>
  <w:style w:type="paragraph" w:customStyle="1" w:styleId="zOhje">
    <w:name w:val="zOhje"/>
    <w:basedOn w:val="Normaali"/>
    <w:next w:val="Sis2"/>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rsid w:val="00C40CCC"/>
    <w:pPr>
      <w:tabs>
        <w:tab w:val="left" w:pos="312"/>
      </w:tabs>
      <w:spacing w:before="40"/>
      <w:ind w:left="0" w:firstLine="0"/>
    </w:pPr>
  </w:style>
  <w:style w:type="paragraph" w:customStyle="1" w:styleId="zTxtValintaruutu2eisisennyst">
    <w:name w:val="zTxtValintaruutu_2 ei sisennystä"/>
    <w:basedOn w:val="zTxtValintaruutueisisennyst"/>
    <w:rsid w:val="00C40CCC"/>
    <w:rPr>
      <w:sz w:val="16"/>
    </w:rPr>
  </w:style>
  <w:style w:type="character" w:customStyle="1" w:styleId="Sis2Char">
    <w:name w:val="Sis 2 Char"/>
    <w:link w:val="Sis2"/>
    <w:locked/>
    <w:rsid w:val="009743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1003557639">
      <w:bodyDiv w:val="1"/>
      <w:marLeft w:val="0"/>
      <w:marRight w:val="0"/>
      <w:marTop w:val="0"/>
      <w:marBottom w:val="0"/>
      <w:divBdr>
        <w:top w:val="none" w:sz="0" w:space="0" w:color="auto"/>
        <w:left w:val="none" w:sz="0" w:space="0" w:color="auto"/>
        <w:bottom w:val="none" w:sz="0" w:space="0" w:color="auto"/>
        <w:right w:val="none" w:sz="0" w:space="0" w:color="auto"/>
      </w:divBdr>
    </w:div>
    <w:div w:id="1757508290">
      <w:bodyDiv w:val="1"/>
      <w:marLeft w:val="0"/>
      <w:marRight w:val="0"/>
      <w:marTop w:val="0"/>
      <w:marBottom w:val="0"/>
      <w:divBdr>
        <w:top w:val="none" w:sz="0" w:space="0" w:color="auto"/>
        <w:left w:val="none" w:sz="0" w:space="0" w:color="auto"/>
        <w:bottom w:val="none" w:sz="0" w:space="0" w:color="auto"/>
        <w:right w:val="none" w:sz="0" w:space="0" w:color="auto"/>
      </w:divBdr>
    </w:div>
    <w:div w:id="19598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growth/tools-databases/esp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0762-F1CE-4614-9F09-60089AA3831B}">
  <ds:schemaRefs/>
</ds:datastoreItem>
</file>

<file path=customXml/itemProps2.xml><?xml version="1.0" encoding="utf-8"?>
<ds:datastoreItem xmlns:ds="http://schemas.openxmlformats.org/officeDocument/2006/customXml" ds:itemID="{A2E4D41B-5DD9-4FDF-946D-C743B435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Liikennevirasto</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Juho Heino</dc:creator>
  <cp:lastModifiedBy>Liikanen Harri</cp:lastModifiedBy>
  <cp:revision>2</cp:revision>
  <cp:lastPrinted>2017-12-04T08:18:00Z</cp:lastPrinted>
  <dcterms:created xsi:type="dcterms:W3CDTF">2018-02-14T13:53:00Z</dcterms:created>
  <dcterms:modified xsi:type="dcterms:W3CDTF">2018-02-14T13:53:00Z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ittelijä">
    <vt:lpwstr/>
  </property>
  <property fmtid="{D5CDD505-2E9C-101B-9397-08002B2CF9AE}" pid="3" name="Hyväksyjä">
    <vt:lpwstr/>
  </property>
</Properties>
</file>